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2CC63" w14:textId="7D883189" w:rsidR="009F002C" w:rsidRPr="00813C6A" w:rsidRDefault="009F002C" w:rsidP="009F002C">
      <w:pPr>
        <w:spacing w:after="0" w:line="240" w:lineRule="auto"/>
        <w:ind w:leftChars="0" w:left="0" w:firstLine="0"/>
        <w:rPr>
          <w:rFonts w:ascii="Arial" w:hAnsi="Arial" w:cs="Arial"/>
          <w:sz w:val="20"/>
        </w:rPr>
      </w:pPr>
      <w:r w:rsidRPr="00813C6A">
        <w:rPr>
          <w:rFonts w:ascii="Arial" w:hAnsi="Arial" w:cs="Arial"/>
          <w:sz w:val="20"/>
        </w:rPr>
        <w:t xml:space="preserve">La Facultad </w:t>
      </w:r>
      <w:r w:rsidR="006517DA">
        <w:rPr>
          <w:rFonts w:ascii="Arial" w:hAnsi="Arial" w:cs="Arial"/>
          <w:sz w:val="20"/>
        </w:rPr>
        <w:t>de Arquitectura, Construcción y Diseño</w:t>
      </w:r>
      <w:r>
        <w:rPr>
          <w:rFonts w:ascii="Arial" w:hAnsi="Arial" w:cs="Arial"/>
          <w:sz w:val="20"/>
        </w:rPr>
        <w:t xml:space="preserve"> </w:t>
      </w:r>
      <w:r w:rsidRPr="00813C6A">
        <w:rPr>
          <w:rFonts w:ascii="Arial" w:hAnsi="Arial" w:cs="Arial"/>
          <w:sz w:val="20"/>
        </w:rPr>
        <w:t xml:space="preserve">de la Universidad del Bío-Bío, con el objetivo de </w:t>
      </w:r>
      <w:r w:rsidR="00C47951">
        <w:rPr>
          <w:rFonts w:ascii="Arial" w:hAnsi="Arial" w:cs="Arial"/>
          <w:sz w:val="20"/>
        </w:rPr>
        <w:t>fortalecer su planta académica,</w:t>
      </w:r>
      <w:r>
        <w:rPr>
          <w:rFonts w:ascii="Arial" w:hAnsi="Arial" w:cs="Arial"/>
          <w:sz w:val="20"/>
        </w:rPr>
        <w:t xml:space="preserve"> </w:t>
      </w:r>
      <w:r w:rsidRPr="00813C6A">
        <w:rPr>
          <w:rFonts w:ascii="Arial" w:hAnsi="Arial" w:cs="Arial"/>
          <w:sz w:val="20"/>
        </w:rPr>
        <w:t>invita a postular a</w:t>
      </w:r>
      <w:r w:rsidR="009E37EA">
        <w:rPr>
          <w:rFonts w:ascii="Arial" w:hAnsi="Arial" w:cs="Arial"/>
          <w:sz w:val="20"/>
        </w:rPr>
        <w:t>l presente</w:t>
      </w:r>
      <w:r w:rsidRPr="00813C6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con</w:t>
      </w:r>
      <w:r w:rsidR="006517DA">
        <w:rPr>
          <w:rFonts w:ascii="Arial" w:hAnsi="Arial" w:cs="Arial"/>
          <w:sz w:val="20"/>
        </w:rPr>
        <w:t>c</w:t>
      </w:r>
      <w:r w:rsidR="001B43BE">
        <w:rPr>
          <w:rFonts w:ascii="Arial" w:hAnsi="Arial" w:cs="Arial"/>
          <w:sz w:val="20"/>
        </w:rPr>
        <w:t>urso para la contratación de</w:t>
      </w:r>
      <w:r w:rsidR="009E6A5D">
        <w:rPr>
          <w:rFonts w:ascii="Arial" w:hAnsi="Arial" w:cs="Arial"/>
          <w:sz w:val="20"/>
        </w:rPr>
        <w:t xml:space="preserve"> una</w:t>
      </w:r>
      <w:r w:rsidR="008B1BB3">
        <w:rPr>
          <w:rFonts w:ascii="Arial" w:hAnsi="Arial" w:cs="Arial"/>
          <w:sz w:val="20"/>
        </w:rPr>
        <w:t xml:space="preserve"> </w:t>
      </w:r>
      <w:r w:rsidRPr="00813C6A">
        <w:rPr>
          <w:rFonts w:ascii="Arial" w:hAnsi="Arial" w:cs="Arial"/>
          <w:sz w:val="20"/>
        </w:rPr>
        <w:t>jornada</w:t>
      </w:r>
      <w:r>
        <w:rPr>
          <w:rFonts w:ascii="Arial" w:hAnsi="Arial" w:cs="Arial"/>
          <w:sz w:val="20"/>
        </w:rPr>
        <w:t xml:space="preserve"> completa</w:t>
      </w:r>
      <w:r w:rsidRPr="00813C6A">
        <w:rPr>
          <w:rFonts w:ascii="Arial" w:hAnsi="Arial" w:cs="Arial"/>
          <w:sz w:val="20"/>
        </w:rPr>
        <w:t xml:space="preserve">, </w:t>
      </w:r>
      <w:r w:rsidRPr="00813C6A">
        <w:rPr>
          <w:rFonts w:ascii="Arial" w:hAnsi="Arial" w:cs="Arial"/>
          <w:b/>
          <w:sz w:val="20"/>
        </w:rPr>
        <w:t>en calidad de contrata</w:t>
      </w:r>
      <w:r w:rsidRPr="00813C6A">
        <w:rPr>
          <w:rFonts w:ascii="Arial" w:hAnsi="Arial" w:cs="Arial"/>
          <w:sz w:val="20"/>
        </w:rPr>
        <w:t>, para realizar docenci</w:t>
      </w:r>
      <w:r w:rsidR="00213955">
        <w:rPr>
          <w:rFonts w:ascii="Arial" w:hAnsi="Arial" w:cs="Arial"/>
          <w:sz w:val="20"/>
        </w:rPr>
        <w:t>a de pr</w:t>
      </w:r>
      <w:r w:rsidR="001B43BE">
        <w:rPr>
          <w:rFonts w:ascii="Arial" w:hAnsi="Arial" w:cs="Arial"/>
          <w:sz w:val="20"/>
        </w:rPr>
        <w:t>egrado</w:t>
      </w:r>
      <w:r w:rsidR="009E6A5D">
        <w:rPr>
          <w:rFonts w:ascii="Arial" w:hAnsi="Arial" w:cs="Arial"/>
          <w:sz w:val="20"/>
        </w:rPr>
        <w:t>,</w:t>
      </w:r>
      <w:r w:rsidR="001B43BE">
        <w:rPr>
          <w:rFonts w:ascii="Arial" w:hAnsi="Arial" w:cs="Arial"/>
          <w:sz w:val="20"/>
        </w:rPr>
        <w:t xml:space="preserve"> investigación</w:t>
      </w:r>
      <w:r w:rsidR="009E6A5D">
        <w:rPr>
          <w:rFonts w:ascii="Arial" w:hAnsi="Arial" w:cs="Arial"/>
          <w:sz w:val="20"/>
        </w:rPr>
        <w:t xml:space="preserve"> y extensión,</w:t>
      </w:r>
      <w:r w:rsidR="001B43BE">
        <w:rPr>
          <w:rFonts w:ascii="Arial" w:hAnsi="Arial" w:cs="Arial"/>
          <w:sz w:val="20"/>
        </w:rPr>
        <w:t xml:space="preserve"> adscrito</w:t>
      </w:r>
      <w:r w:rsidR="00213955">
        <w:rPr>
          <w:rFonts w:ascii="Arial" w:hAnsi="Arial" w:cs="Arial"/>
          <w:sz w:val="20"/>
        </w:rPr>
        <w:t xml:space="preserve"> a</w:t>
      </w:r>
      <w:r w:rsidRPr="00813C6A">
        <w:rPr>
          <w:rFonts w:ascii="Arial" w:hAnsi="Arial" w:cs="Arial"/>
          <w:sz w:val="20"/>
        </w:rPr>
        <w:t xml:space="preserve">l Departamento de </w:t>
      </w:r>
      <w:r w:rsidR="006517DA">
        <w:rPr>
          <w:rFonts w:ascii="Arial" w:hAnsi="Arial" w:cs="Arial"/>
          <w:sz w:val="20"/>
        </w:rPr>
        <w:t>Arte y Tecnologías del Diseño</w:t>
      </w:r>
      <w:r w:rsidR="009E37EA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sede Concepción.</w:t>
      </w:r>
    </w:p>
    <w:p w14:paraId="6FA7FB75" w14:textId="77777777" w:rsidR="009F002C" w:rsidRDefault="009F002C" w:rsidP="009F002C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14:paraId="1A669D56" w14:textId="77777777" w:rsidR="009F002C" w:rsidRDefault="009F002C" w:rsidP="009F002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Requisitos: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0"/>
      </w:tblGrid>
      <w:tr w:rsidR="009F002C" w14:paraId="749DB5DD" w14:textId="77777777" w:rsidTr="00850F9B">
        <w:trPr>
          <w:trHeight w:val="397"/>
        </w:trPr>
        <w:tc>
          <w:tcPr>
            <w:tcW w:w="8980" w:type="dxa"/>
          </w:tcPr>
          <w:p w14:paraId="65F49FA7" w14:textId="38033B0E" w:rsidR="009F002C" w:rsidRPr="008C0F31" w:rsidRDefault="005163AF" w:rsidP="001B43BE">
            <w:pPr>
              <w:spacing w:before="120" w:after="120" w:line="240" w:lineRule="auto"/>
              <w:ind w:leftChars="0"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Diseñador Industrial o de Productos, con g</w:t>
            </w:r>
            <w:r w:rsidR="009E37EA">
              <w:rPr>
                <w:rFonts w:ascii="Arial" w:hAnsi="Arial" w:cs="Arial"/>
                <w:sz w:val="20"/>
              </w:rPr>
              <w:t>rado a</w:t>
            </w:r>
            <w:r w:rsidR="009F002C" w:rsidRPr="002B39EA">
              <w:rPr>
                <w:rFonts w:ascii="Arial" w:hAnsi="Arial" w:cs="Arial"/>
                <w:sz w:val="20"/>
              </w:rPr>
              <w:t xml:space="preserve">cadémico de </w:t>
            </w:r>
            <w:r w:rsidR="006657E8">
              <w:rPr>
                <w:rFonts w:ascii="Arial" w:hAnsi="Arial" w:cs="Arial"/>
                <w:sz w:val="20"/>
              </w:rPr>
              <w:t>Doctor</w:t>
            </w:r>
            <w:r w:rsidR="009F002C">
              <w:rPr>
                <w:rFonts w:ascii="Arial" w:hAnsi="Arial" w:cs="Arial"/>
                <w:sz w:val="20"/>
              </w:rPr>
              <w:t xml:space="preserve"> o </w:t>
            </w:r>
            <w:r w:rsidR="006517DA">
              <w:rPr>
                <w:rFonts w:ascii="Arial" w:hAnsi="Arial" w:cs="Arial"/>
                <w:sz w:val="20"/>
              </w:rPr>
              <w:t xml:space="preserve">bien </w:t>
            </w:r>
            <w:r w:rsidR="009F002C">
              <w:rPr>
                <w:rFonts w:ascii="Arial" w:hAnsi="Arial" w:cs="Arial"/>
                <w:sz w:val="20"/>
              </w:rPr>
              <w:t>candidato a Doctor</w:t>
            </w:r>
            <w:r w:rsidR="009F002C" w:rsidRPr="002B39EA">
              <w:rPr>
                <w:rFonts w:ascii="Arial" w:hAnsi="Arial" w:cs="Arial"/>
                <w:sz w:val="20"/>
              </w:rPr>
              <w:t xml:space="preserve">, </w:t>
            </w:r>
            <w:r w:rsidR="009F002C">
              <w:rPr>
                <w:rFonts w:ascii="Arial" w:hAnsi="Arial" w:cs="Arial"/>
                <w:sz w:val="20"/>
              </w:rPr>
              <w:t>o</w:t>
            </w:r>
            <w:r w:rsidR="00652BF9">
              <w:rPr>
                <w:rFonts w:ascii="Arial" w:hAnsi="Arial" w:cs="Arial"/>
                <w:sz w:val="20"/>
              </w:rPr>
              <w:t xml:space="preserve"> excepcionalmente</w:t>
            </w:r>
            <w:r w:rsidR="009F002C">
              <w:rPr>
                <w:rFonts w:ascii="Arial" w:hAnsi="Arial" w:cs="Arial"/>
                <w:sz w:val="20"/>
              </w:rPr>
              <w:t xml:space="preserve"> M</w:t>
            </w:r>
            <w:r w:rsidR="006517DA">
              <w:rPr>
                <w:rFonts w:ascii="Arial" w:hAnsi="Arial" w:cs="Arial"/>
                <w:sz w:val="20"/>
              </w:rPr>
              <w:t>agister, con experiencia</w:t>
            </w:r>
            <w:r w:rsidR="006657E8">
              <w:rPr>
                <w:rFonts w:ascii="Arial" w:hAnsi="Arial" w:cs="Arial"/>
                <w:sz w:val="20"/>
              </w:rPr>
              <w:t xml:space="preserve"> docente en</w:t>
            </w:r>
            <w:r w:rsidR="009F002C">
              <w:rPr>
                <w:rFonts w:ascii="Arial" w:hAnsi="Arial" w:cs="Arial"/>
                <w:sz w:val="20"/>
              </w:rPr>
              <w:t xml:space="preserve"> </w:t>
            </w:r>
            <w:r w:rsidR="006657E8">
              <w:rPr>
                <w:rFonts w:ascii="Arial" w:hAnsi="Arial" w:cs="Arial"/>
                <w:sz w:val="20"/>
              </w:rPr>
              <w:t>educación superior.</w:t>
            </w:r>
          </w:p>
        </w:tc>
      </w:tr>
    </w:tbl>
    <w:p w14:paraId="6156C436" w14:textId="77777777" w:rsidR="009F002C" w:rsidRDefault="009F002C" w:rsidP="009F002C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14:paraId="58B23F3B" w14:textId="77777777" w:rsidR="009F002C" w:rsidRDefault="009F002C" w:rsidP="009F002C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14:paraId="49309EB0" w14:textId="77777777" w:rsidR="009F002C" w:rsidRDefault="009F002C" w:rsidP="009F002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Antecedentes a considerar en la selección:</w:t>
      </w:r>
    </w:p>
    <w:tbl>
      <w:tblPr>
        <w:tblW w:w="8938" w:type="dxa"/>
        <w:jc w:val="center"/>
        <w:tblLayout w:type="fixed"/>
        <w:tblLook w:val="04A0" w:firstRow="1" w:lastRow="0" w:firstColumn="1" w:lastColumn="0" w:noHBand="0" w:noVBand="1"/>
      </w:tblPr>
      <w:tblGrid>
        <w:gridCol w:w="484"/>
        <w:gridCol w:w="1842"/>
        <w:gridCol w:w="993"/>
        <w:gridCol w:w="2809"/>
        <w:gridCol w:w="1009"/>
        <w:gridCol w:w="1801"/>
      </w:tblGrid>
      <w:tr w:rsidR="009F002C" w:rsidRPr="00813C6A" w14:paraId="41BA7623" w14:textId="77777777" w:rsidTr="00850F9B">
        <w:trPr>
          <w:cantSplit/>
          <w:trHeight w:val="283"/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A11F" w14:textId="77777777" w:rsidR="009F002C" w:rsidRPr="00813C6A" w:rsidRDefault="009F002C" w:rsidP="00850F9B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Requisito o Factor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24A4" w14:textId="77777777" w:rsidR="009F002C" w:rsidRPr="00813C6A" w:rsidRDefault="009F002C" w:rsidP="00850F9B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Puntaje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5D28" w14:textId="77777777" w:rsidR="009F002C" w:rsidRPr="00813C6A" w:rsidRDefault="009F002C" w:rsidP="00850F9B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</w:tr>
      <w:tr w:rsidR="009F002C" w:rsidRPr="00813C6A" w14:paraId="0D2B93FB" w14:textId="77777777" w:rsidTr="00850F9B">
        <w:trPr>
          <w:cantSplit/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F5CF" w14:textId="77777777" w:rsidR="009F002C" w:rsidRPr="00813C6A" w:rsidRDefault="009F002C" w:rsidP="00850F9B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C62F" w14:textId="0E741478" w:rsidR="009F002C" w:rsidRPr="00813C6A" w:rsidRDefault="009E37EA" w:rsidP="00850F9B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Ponderación de a</w:t>
            </w:r>
            <w:r w:rsidR="009F002C">
              <w:rPr>
                <w:rFonts w:ascii="Arial" w:hAnsi="Arial" w:cs="Arial"/>
                <w:b/>
                <w:bCs/>
                <w:sz w:val="18"/>
                <w:szCs w:val="18"/>
              </w:rPr>
              <w:t>ntecedentes c</w:t>
            </w:r>
            <w:r w:rsidR="009F002C"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onsiderados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FDEB" w14:textId="77777777" w:rsidR="009F002C" w:rsidRPr="009E37EA" w:rsidRDefault="009F002C" w:rsidP="00850F9B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7EA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2286" w14:textId="665F0A81" w:rsidR="009F002C" w:rsidRPr="009E37EA" w:rsidRDefault="001B43BE" w:rsidP="009F002C">
            <w:pPr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Formación (prestigio de las instituciones </w:t>
            </w:r>
            <w:r w:rsidR="0068130F">
              <w:rPr>
                <w:rFonts w:ascii="Arial" w:hAnsi="Arial" w:cs="Arial"/>
                <w:sz w:val="20"/>
                <w:szCs w:val="20"/>
              </w:rPr>
              <w:t xml:space="preserve">de educación superior </w:t>
            </w:r>
            <w:r>
              <w:rPr>
                <w:rFonts w:ascii="Arial" w:hAnsi="Arial" w:cs="Arial"/>
                <w:sz w:val="20"/>
                <w:szCs w:val="20"/>
              </w:rPr>
              <w:t>en las que ha recibido formación, pertinencia de la formación con los requisitos del cargo)</w:t>
            </w:r>
          </w:p>
          <w:p w14:paraId="3CFE35CA" w14:textId="2B8EF733" w:rsidR="009F002C" w:rsidRPr="009E37EA" w:rsidRDefault="009E37EA" w:rsidP="009F002C">
            <w:pPr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Experiencia docente</w:t>
            </w:r>
            <w:r w:rsidR="001B43BE">
              <w:rPr>
                <w:rFonts w:ascii="Arial" w:hAnsi="Arial" w:cs="Arial"/>
                <w:sz w:val="20"/>
                <w:szCs w:val="20"/>
              </w:rPr>
              <w:t xml:space="preserve"> (cursos dictados, años de docencia y dedicación horaria)</w:t>
            </w:r>
          </w:p>
          <w:p w14:paraId="7F624851" w14:textId="01C24085" w:rsidR="009F002C" w:rsidRPr="009E37EA" w:rsidRDefault="001B43BE" w:rsidP="009F002C">
            <w:pPr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Perfeccionamiento Docente (cursos evaluados y no evaluados)</w:t>
            </w:r>
          </w:p>
          <w:p w14:paraId="787D45A1" w14:textId="5EA31BA9" w:rsidR="009F002C" w:rsidRDefault="0068130F" w:rsidP="009F002C">
            <w:pPr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Experiencia en investigación (proyectos adjudicados, participación en proyectos) y p</w:t>
            </w:r>
            <w:r w:rsidR="001B43BE">
              <w:rPr>
                <w:rFonts w:ascii="Arial" w:hAnsi="Arial" w:cs="Arial"/>
                <w:sz w:val="20"/>
                <w:szCs w:val="20"/>
              </w:rPr>
              <w:t>roductividad académica (papers en journals, libros, capítulos de libros).</w:t>
            </w:r>
          </w:p>
          <w:p w14:paraId="240C560C" w14:textId="0EA17648" w:rsidR="0068130F" w:rsidRPr="009E37EA" w:rsidRDefault="0068130F" w:rsidP="009F002C">
            <w:pPr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Experiencia profesional en diseño industrial (se recomienda adjuntar portafolio de trabajos realizados).</w:t>
            </w:r>
          </w:p>
          <w:p w14:paraId="78E53B94" w14:textId="6EE60896" w:rsidR="009F002C" w:rsidRPr="00813C6A" w:rsidRDefault="0068130F" w:rsidP="009F002C">
            <w:pPr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Otros (</w:t>
            </w:r>
            <w:r w:rsidR="009E37EA">
              <w:rPr>
                <w:rFonts w:ascii="Arial" w:hAnsi="Arial" w:cs="Arial"/>
                <w:sz w:val="20"/>
                <w:szCs w:val="20"/>
              </w:rPr>
              <w:t>conferencias, becas, d</w:t>
            </w:r>
            <w:r w:rsidR="009F002C" w:rsidRPr="009E37EA">
              <w:rPr>
                <w:rFonts w:ascii="Arial" w:hAnsi="Arial" w:cs="Arial"/>
                <w:sz w:val="20"/>
                <w:szCs w:val="20"/>
              </w:rPr>
              <w:t>istinciones)</w:t>
            </w:r>
            <w:r w:rsidR="009F002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9F002C" w:rsidRPr="00813C6A" w14:paraId="63B04721" w14:textId="77777777" w:rsidTr="00850F9B">
        <w:trPr>
          <w:cantSplit/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B75C" w14:textId="77777777" w:rsidR="009F002C" w:rsidRPr="00813C6A" w:rsidRDefault="009F002C" w:rsidP="00850F9B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2096" w14:textId="1CB1BBFA" w:rsidR="009F002C" w:rsidRPr="00813C6A" w:rsidRDefault="009E37EA" w:rsidP="00850F9B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Ponderación de e</w:t>
            </w:r>
            <w:r w:rsidR="009F002C">
              <w:rPr>
                <w:rFonts w:ascii="Arial" w:hAnsi="Arial" w:cs="Arial"/>
                <w:b/>
                <w:bCs/>
                <w:sz w:val="18"/>
                <w:szCs w:val="18"/>
              </w:rPr>
              <w:t>lementos 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onsiderados en entrevista p</w:t>
            </w:r>
            <w:r w:rsidR="009F002C"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ersonal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DE02" w14:textId="77777777" w:rsidR="009F002C" w:rsidRPr="009E37EA" w:rsidRDefault="009F002C" w:rsidP="00850F9B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7E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9917" w14:textId="77777777" w:rsidR="009F002C" w:rsidRDefault="009F002C" w:rsidP="00850F9B">
            <w:pPr>
              <w:tabs>
                <w:tab w:val="left" w:pos="442"/>
              </w:tabs>
              <w:spacing w:after="0" w:line="240" w:lineRule="auto"/>
              <w:ind w:leftChars="0" w:left="360" w:firstLine="0"/>
              <w:rPr>
                <w:rFonts w:ascii="Arial" w:hAnsi="Arial" w:cs="Arial"/>
                <w:sz w:val="18"/>
                <w:szCs w:val="18"/>
              </w:rPr>
            </w:pPr>
          </w:p>
          <w:p w14:paraId="5543E132" w14:textId="77777777" w:rsidR="009F002C" w:rsidRPr="009F002C" w:rsidRDefault="009F002C" w:rsidP="00850F9B">
            <w:pPr>
              <w:tabs>
                <w:tab w:val="left" w:pos="442"/>
              </w:tabs>
              <w:spacing w:after="0" w:line="240" w:lineRule="auto"/>
              <w:ind w:leftChars="0" w:left="36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230CD6" w14:textId="77777777" w:rsidR="009F002C" w:rsidRPr="009E37EA" w:rsidRDefault="009F002C" w:rsidP="009F002C">
            <w:pPr>
              <w:tabs>
                <w:tab w:val="left" w:pos="442"/>
              </w:tabs>
              <w:spacing w:after="0" w:line="240" w:lineRule="auto"/>
              <w:ind w:leftChars="0" w:left="0" w:firstLine="0"/>
              <w:rPr>
                <w:rFonts w:ascii="Arial" w:hAnsi="Arial" w:cs="Arial"/>
                <w:sz w:val="20"/>
                <w:szCs w:val="20"/>
              </w:rPr>
            </w:pPr>
            <w:r w:rsidRPr="009E37EA">
              <w:rPr>
                <w:rFonts w:ascii="Arial" w:hAnsi="Arial" w:cs="Arial"/>
                <w:sz w:val="20"/>
                <w:szCs w:val="20"/>
              </w:rPr>
              <w:t>Entrevista personal.</w:t>
            </w:r>
          </w:p>
        </w:tc>
      </w:tr>
      <w:tr w:rsidR="009F002C" w:rsidRPr="00813C6A" w14:paraId="1DB24F1E" w14:textId="77777777" w:rsidTr="00850F9B">
        <w:trPr>
          <w:cantSplit/>
          <w:trHeight w:val="283"/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B193" w14:textId="77777777" w:rsidR="009F002C" w:rsidRPr="00813C6A" w:rsidRDefault="009F002C" w:rsidP="00850F9B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Total Puntaje (A+B)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4684" w14:textId="77777777" w:rsidR="009F002C" w:rsidRPr="00813C6A" w:rsidRDefault="009F002C" w:rsidP="00850F9B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285E" w14:textId="77777777" w:rsidR="009F002C" w:rsidRPr="00813C6A" w:rsidRDefault="009F002C" w:rsidP="00850F9B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8612" w14:textId="77777777" w:rsidR="009F002C" w:rsidRPr="00813C6A" w:rsidRDefault="009F002C" w:rsidP="00850F9B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495E45" w14:textId="77777777" w:rsidR="009F002C" w:rsidRPr="00813C6A" w:rsidRDefault="009F002C" w:rsidP="00850F9B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C91E167" w14:textId="77777777" w:rsidR="009F002C" w:rsidRDefault="009F002C" w:rsidP="009F002C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14:paraId="63810C66" w14:textId="77777777" w:rsidR="009F002C" w:rsidRPr="00B46EE0" w:rsidRDefault="009F002C" w:rsidP="009F002C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B46EE0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Requisitos generales de postulación para todos los cargos</w:t>
      </w:r>
    </w:p>
    <w:p w14:paraId="68C5990B" w14:textId="77777777" w:rsidR="009F002C" w:rsidRPr="00B46EE0" w:rsidRDefault="009F002C" w:rsidP="009F002C">
      <w:pPr>
        <w:numPr>
          <w:ilvl w:val="0"/>
          <w:numId w:val="4"/>
        </w:numPr>
        <w:tabs>
          <w:tab w:val="num" w:pos="720"/>
        </w:tabs>
        <w:spacing w:after="0" w:line="240" w:lineRule="auto"/>
        <w:ind w:leftChars="0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B46EE0">
        <w:rPr>
          <w:rFonts w:ascii="Tahoma" w:hAnsi="Tahoma" w:cs="Tahoma"/>
          <w:sz w:val="20"/>
          <w:szCs w:val="20"/>
          <w:lang w:val="es-ES"/>
        </w:rPr>
        <w:t xml:space="preserve">Rendir un test psicológico. </w:t>
      </w:r>
    </w:p>
    <w:p w14:paraId="7F8D1BBA" w14:textId="77777777" w:rsidR="009F002C" w:rsidRPr="00B46EE0" w:rsidRDefault="009F002C" w:rsidP="009F002C">
      <w:pPr>
        <w:numPr>
          <w:ilvl w:val="0"/>
          <w:numId w:val="4"/>
        </w:numPr>
        <w:spacing w:after="0" w:line="240" w:lineRule="auto"/>
        <w:ind w:leftChars="0"/>
        <w:jc w:val="left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B46EE0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Demostrar suficiencia en el manejo del idioma inglés a nivel comunicacional básico (el postulante seleccionado deberá rendir en la Universidad del </w:t>
      </w:r>
      <w:proofErr w:type="spellStart"/>
      <w:r w:rsidRPr="00B46EE0">
        <w:rPr>
          <w:rFonts w:ascii="Tahoma" w:eastAsia="Times New Roman" w:hAnsi="Tahoma" w:cs="Tahoma"/>
          <w:sz w:val="20"/>
          <w:szCs w:val="20"/>
          <w:lang w:val="es-ES" w:eastAsia="es-ES"/>
        </w:rPr>
        <w:t>Bío-Bío</w:t>
      </w:r>
      <w:proofErr w:type="spellEnd"/>
      <w:r w:rsidRPr="00B46EE0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un test de suficiencia en el idioma inglés).</w:t>
      </w:r>
    </w:p>
    <w:p w14:paraId="636D9B84" w14:textId="77777777" w:rsidR="009F002C" w:rsidRPr="00B46EE0" w:rsidRDefault="009F002C" w:rsidP="009F002C">
      <w:pPr>
        <w:numPr>
          <w:ilvl w:val="0"/>
          <w:numId w:val="4"/>
        </w:numPr>
        <w:spacing w:after="0" w:line="240" w:lineRule="auto"/>
        <w:ind w:leftChars="0"/>
        <w:jc w:val="left"/>
        <w:rPr>
          <w:rFonts w:ascii="Arial" w:eastAsia="Times New Roman" w:hAnsi="Arial" w:cs="Arial"/>
          <w:b/>
          <w:i/>
          <w:sz w:val="20"/>
          <w:szCs w:val="20"/>
          <w:lang w:val="es-ES"/>
        </w:rPr>
      </w:pPr>
      <w:r w:rsidRPr="00B46EE0"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  <w:t>Se dará preferencia a los postulantes que demuestren en sus antecedentes publicaciones en su especialidad en revista indexadas y haber participado en proyectos de investigación</w:t>
      </w:r>
    </w:p>
    <w:p w14:paraId="7EF3F4FC" w14:textId="66F67EA8" w:rsidR="009F002C" w:rsidRPr="00B46EE0" w:rsidRDefault="00213955" w:rsidP="009F002C">
      <w:pPr>
        <w:numPr>
          <w:ilvl w:val="0"/>
          <w:numId w:val="4"/>
        </w:numPr>
        <w:spacing w:after="0" w:line="240" w:lineRule="auto"/>
        <w:ind w:leftChars="0"/>
        <w:jc w:val="left"/>
        <w:rPr>
          <w:rFonts w:ascii="Tahoma" w:eastAsia="Times New Roman" w:hAnsi="Tahoma" w:cs="Tahoma"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sz w:val="20"/>
          <w:szCs w:val="20"/>
          <w:lang w:val="es-ES" w:eastAsia="es-ES"/>
        </w:rPr>
        <w:t>Las personas contratadas</w:t>
      </w:r>
      <w:r w:rsidR="009F002C" w:rsidRPr="00B46EE0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deberán desarrollar actividades docentes en el pregrado en el área</w:t>
      </w:r>
      <w:r w:rsidR="009E37EA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de su especialidad con una dedicación </w:t>
      </w:r>
      <w:r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máxima </w:t>
      </w:r>
      <w:r w:rsidR="009E37EA">
        <w:rPr>
          <w:rFonts w:ascii="Tahoma" w:eastAsia="Times New Roman" w:hAnsi="Tahoma" w:cs="Tahoma"/>
          <w:sz w:val="20"/>
          <w:szCs w:val="20"/>
          <w:lang w:val="es-ES" w:eastAsia="es-ES"/>
        </w:rPr>
        <w:t>de</w:t>
      </w:r>
      <w:r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media jornada</w:t>
      </w:r>
      <w:r w:rsidR="009E37EA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durante cada semestre entre tiempos de docencia directa y preparación de clases</w:t>
      </w:r>
      <w:r w:rsidR="009F002C" w:rsidRPr="00B46EE0">
        <w:rPr>
          <w:rFonts w:ascii="Tahoma" w:eastAsia="Times New Roman" w:hAnsi="Tahoma" w:cs="Tahoma"/>
          <w:sz w:val="20"/>
          <w:szCs w:val="20"/>
          <w:lang w:val="es-ES" w:eastAsia="es-ES"/>
        </w:rPr>
        <w:t>.</w:t>
      </w:r>
    </w:p>
    <w:p w14:paraId="700A662C" w14:textId="77777777" w:rsidR="009F002C" w:rsidRPr="00B46EE0" w:rsidRDefault="009F002C" w:rsidP="009F002C">
      <w:pPr>
        <w:numPr>
          <w:ilvl w:val="0"/>
          <w:numId w:val="4"/>
        </w:numPr>
        <w:tabs>
          <w:tab w:val="num" w:pos="720"/>
        </w:tabs>
        <w:spacing w:after="0" w:line="240" w:lineRule="auto"/>
        <w:ind w:leftChars="0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B46EE0">
        <w:rPr>
          <w:rFonts w:ascii="Tahoma" w:hAnsi="Tahoma" w:cs="Tahoma"/>
          <w:color w:val="000000"/>
          <w:sz w:val="20"/>
          <w:szCs w:val="20"/>
          <w:lang w:val="es-ES"/>
        </w:rPr>
        <w:t>Rendir y aprobar prueba de suficiencia en el manejo del idioma español (oral y escrito), si el idioma de origen del interesado es otro.</w:t>
      </w:r>
    </w:p>
    <w:p w14:paraId="59FEA549" w14:textId="77777777" w:rsidR="009F002C" w:rsidRPr="00B46EE0" w:rsidRDefault="009F002C" w:rsidP="009F002C">
      <w:pPr>
        <w:numPr>
          <w:ilvl w:val="0"/>
          <w:numId w:val="4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B46EE0">
        <w:rPr>
          <w:rFonts w:ascii="Tahoma" w:hAnsi="Tahoma" w:cs="Tahoma"/>
          <w:color w:val="000000"/>
          <w:sz w:val="20"/>
          <w:szCs w:val="20"/>
          <w:lang w:val="es-ES"/>
        </w:rPr>
        <w:t>Cumplir con los requisitos para ingresar a la administración pública.</w:t>
      </w:r>
    </w:p>
    <w:p w14:paraId="1917D2BD" w14:textId="77777777" w:rsidR="009F002C" w:rsidRPr="00B46EE0" w:rsidRDefault="009F002C" w:rsidP="009F002C">
      <w:pPr>
        <w:numPr>
          <w:ilvl w:val="0"/>
          <w:numId w:val="4"/>
        </w:numPr>
        <w:tabs>
          <w:tab w:val="num" w:pos="720"/>
        </w:tabs>
        <w:spacing w:after="0" w:line="240" w:lineRule="auto"/>
        <w:ind w:leftChars="0"/>
        <w:jc w:val="left"/>
        <w:rPr>
          <w:rFonts w:ascii="Tahoma" w:eastAsia="Times New Roman" w:hAnsi="Tahoma" w:cs="Tahoma"/>
          <w:color w:val="000000"/>
          <w:sz w:val="20"/>
          <w:szCs w:val="20"/>
          <w:lang w:val="es-ES" w:eastAsia="es-ES"/>
        </w:rPr>
      </w:pPr>
      <w:r w:rsidRPr="00B46EE0">
        <w:rPr>
          <w:rFonts w:ascii="Tahoma" w:eastAsia="Times New Roman" w:hAnsi="Tahoma" w:cs="Tahoma"/>
          <w:color w:val="000000"/>
          <w:sz w:val="20"/>
          <w:szCs w:val="20"/>
          <w:lang w:val="es-ES" w:eastAsia="es-ES"/>
        </w:rPr>
        <w:t>Haber cursado de preferencia programas de capacitación en el área pedagógica.</w:t>
      </w:r>
    </w:p>
    <w:p w14:paraId="41FC61BF" w14:textId="77777777" w:rsidR="009F002C" w:rsidRPr="00B46EE0" w:rsidRDefault="009F002C" w:rsidP="009F002C">
      <w:pPr>
        <w:numPr>
          <w:ilvl w:val="0"/>
          <w:numId w:val="4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B46EE0">
        <w:rPr>
          <w:rFonts w:ascii="Tahoma" w:hAnsi="Tahoma" w:cs="Tahoma"/>
          <w:color w:val="000000"/>
          <w:sz w:val="20"/>
          <w:szCs w:val="20"/>
          <w:lang w:val="es-ES"/>
        </w:rPr>
        <w:t>Tener experiencia en docencia universitaria.</w:t>
      </w:r>
    </w:p>
    <w:p w14:paraId="0A3EA200" w14:textId="77777777" w:rsidR="009F002C" w:rsidRPr="00B46EE0" w:rsidRDefault="009F002C" w:rsidP="009F002C">
      <w:pPr>
        <w:numPr>
          <w:ilvl w:val="0"/>
          <w:numId w:val="4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B46EE0">
        <w:rPr>
          <w:rFonts w:ascii="Tahoma" w:hAnsi="Tahoma" w:cs="Tahoma"/>
          <w:color w:val="000000"/>
          <w:sz w:val="20"/>
          <w:szCs w:val="20"/>
          <w:lang w:val="es-ES"/>
        </w:rPr>
        <w:t>No ser deudor moroso de Crédito Universitario.</w:t>
      </w:r>
    </w:p>
    <w:p w14:paraId="1FD983AA" w14:textId="77777777" w:rsidR="009F002C" w:rsidRPr="00B46EE0" w:rsidRDefault="009F002C" w:rsidP="009F002C">
      <w:pPr>
        <w:numPr>
          <w:ilvl w:val="0"/>
          <w:numId w:val="4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B46EE0">
        <w:rPr>
          <w:rFonts w:ascii="Tahoma" w:hAnsi="Tahoma" w:cs="Tahoma"/>
          <w:color w:val="000000"/>
          <w:sz w:val="20"/>
          <w:szCs w:val="20"/>
          <w:lang w:val="es-ES"/>
        </w:rPr>
        <w:t>Firmar compromiso de productividad docente y científica a evaluarse al cabo de dos años para la renovación del contrato.</w:t>
      </w:r>
    </w:p>
    <w:p w14:paraId="769CC3EE" w14:textId="77777777" w:rsidR="009F002C" w:rsidRDefault="009F002C" w:rsidP="009F002C">
      <w:pPr>
        <w:numPr>
          <w:ilvl w:val="0"/>
          <w:numId w:val="4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B46EE0">
        <w:rPr>
          <w:rFonts w:ascii="Tahoma" w:hAnsi="Tahoma" w:cs="Tahoma"/>
          <w:color w:val="000000"/>
          <w:sz w:val="20"/>
          <w:szCs w:val="20"/>
          <w:lang w:val="es-ES"/>
        </w:rPr>
        <w:t>En el proceso de selección, los postulantes seleccionados deberán someterse a una entrevista personal.</w:t>
      </w:r>
    </w:p>
    <w:p w14:paraId="6722D5CC" w14:textId="0B71ED0E" w:rsidR="0068130F" w:rsidRPr="00B46EE0" w:rsidRDefault="00BA1F1F" w:rsidP="009F002C">
      <w:pPr>
        <w:numPr>
          <w:ilvl w:val="0"/>
          <w:numId w:val="4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>
        <w:rPr>
          <w:rFonts w:ascii="Tahoma" w:hAnsi="Tahoma" w:cs="Tahoma"/>
          <w:color w:val="000000"/>
          <w:sz w:val="20"/>
          <w:szCs w:val="20"/>
          <w:lang w:val="es-ES"/>
        </w:rPr>
        <w:t>En caso de igualdad de puntaje</w:t>
      </w:r>
      <w:r w:rsidR="0068130F">
        <w:rPr>
          <w:rFonts w:ascii="Tahoma" w:hAnsi="Tahoma" w:cs="Tahoma"/>
          <w:color w:val="000000"/>
          <w:sz w:val="20"/>
          <w:szCs w:val="20"/>
          <w:lang w:val="es-ES"/>
        </w:rPr>
        <w:t xml:space="preserve"> entre los postulantes preseleccionados, dará preferencia al</w:t>
      </w:r>
      <w:r>
        <w:rPr>
          <w:rFonts w:ascii="Tahoma" w:hAnsi="Tahoma" w:cs="Tahoma"/>
          <w:color w:val="000000"/>
          <w:sz w:val="20"/>
          <w:szCs w:val="20"/>
          <w:lang w:val="es-ES"/>
        </w:rPr>
        <w:t xml:space="preserve"> género femenino.</w:t>
      </w:r>
    </w:p>
    <w:p w14:paraId="771583FC" w14:textId="77777777" w:rsidR="009F002C" w:rsidRPr="00B46EE0" w:rsidRDefault="009F002C" w:rsidP="009F002C">
      <w:pPr>
        <w:spacing w:after="0" w:line="240" w:lineRule="auto"/>
        <w:ind w:leftChars="0" w:left="714" w:firstLine="0"/>
        <w:rPr>
          <w:rFonts w:ascii="Tahoma" w:hAnsi="Tahoma" w:cs="Tahoma"/>
          <w:color w:val="000000"/>
          <w:sz w:val="20"/>
          <w:szCs w:val="20"/>
          <w:lang w:val="es-ES"/>
        </w:rPr>
      </w:pPr>
      <w:r w:rsidRPr="00B46EE0">
        <w:rPr>
          <w:rFonts w:ascii="Tahoma" w:hAnsi="Tahoma" w:cs="Tahoma"/>
          <w:color w:val="000000"/>
          <w:sz w:val="20"/>
          <w:szCs w:val="20"/>
          <w:lang w:val="es-ES"/>
        </w:rPr>
        <w:t xml:space="preserve"> </w:t>
      </w:r>
    </w:p>
    <w:p w14:paraId="0F754493" w14:textId="77777777" w:rsidR="009F002C" w:rsidRDefault="009F002C" w:rsidP="009F002C">
      <w:pPr>
        <w:ind w:leftChars="0" w:left="0" w:firstLine="0"/>
        <w:contextualSpacing/>
        <w:jc w:val="center"/>
        <w:rPr>
          <w:rFonts w:ascii="Tahoma" w:hAnsi="Tahoma" w:cs="Tahoma"/>
          <w:b/>
          <w:color w:val="000000"/>
          <w:sz w:val="20"/>
          <w:szCs w:val="20"/>
          <w:lang w:val="es-ES"/>
        </w:rPr>
      </w:pPr>
    </w:p>
    <w:p w14:paraId="20D46FC8" w14:textId="77777777" w:rsidR="009F002C" w:rsidRPr="00B46EE0" w:rsidRDefault="009F002C" w:rsidP="009F002C">
      <w:pPr>
        <w:ind w:leftChars="0" w:left="0" w:firstLine="0"/>
        <w:contextualSpacing/>
        <w:jc w:val="center"/>
        <w:rPr>
          <w:rFonts w:ascii="Tahoma" w:hAnsi="Tahoma" w:cs="Tahoma"/>
          <w:b/>
          <w:color w:val="000000"/>
          <w:sz w:val="20"/>
          <w:szCs w:val="20"/>
          <w:lang w:val="es-ES"/>
        </w:rPr>
      </w:pPr>
      <w:r w:rsidRPr="00B46EE0">
        <w:rPr>
          <w:rFonts w:ascii="Tahoma" w:hAnsi="Tahoma" w:cs="Tahoma"/>
          <w:b/>
          <w:color w:val="000000"/>
          <w:sz w:val="20"/>
          <w:szCs w:val="20"/>
          <w:lang w:val="es-ES"/>
        </w:rPr>
        <w:t xml:space="preserve">Antecedentes generales a considerar en la selección para todos los cargos </w:t>
      </w:r>
    </w:p>
    <w:p w14:paraId="10D0FDDD" w14:textId="77777777" w:rsidR="009F002C" w:rsidRPr="009C4573" w:rsidRDefault="009F002C" w:rsidP="009F002C">
      <w:pPr>
        <w:numPr>
          <w:ilvl w:val="0"/>
          <w:numId w:val="3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20"/>
          <w:szCs w:val="20"/>
          <w:lang w:val="pt-BR"/>
        </w:rPr>
      </w:pPr>
      <w:r w:rsidRPr="009C4573">
        <w:rPr>
          <w:rFonts w:ascii="Tahoma" w:hAnsi="Tahoma" w:cs="Tahoma"/>
          <w:color w:val="000000"/>
          <w:sz w:val="20"/>
          <w:szCs w:val="20"/>
          <w:lang w:val="pt-BR"/>
        </w:rPr>
        <w:t>Certificados de título</w:t>
      </w:r>
      <w:r>
        <w:rPr>
          <w:rFonts w:ascii="Tahoma" w:hAnsi="Tahoma" w:cs="Tahoma"/>
          <w:color w:val="000000"/>
          <w:sz w:val="20"/>
          <w:szCs w:val="20"/>
          <w:lang w:val="pt-BR"/>
        </w:rPr>
        <w:t xml:space="preserve"> </w:t>
      </w:r>
      <w:r w:rsidRPr="009C4573">
        <w:rPr>
          <w:rFonts w:ascii="Tahoma" w:hAnsi="Tahoma" w:cs="Tahoma"/>
          <w:color w:val="000000"/>
          <w:sz w:val="20"/>
          <w:szCs w:val="20"/>
          <w:lang w:val="pt-BR"/>
        </w:rPr>
        <w:t xml:space="preserve">(s) y </w:t>
      </w:r>
      <w:proofErr w:type="gramStart"/>
      <w:r w:rsidRPr="009C4573">
        <w:rPr>
          <w:rFonts w:ascii="Tahoma" w:hAnsi="Tahoma" w:cs="Tahoma"/>
          <w:color w:val="000000"/>
          <w:sz w:val="20"/>
          <w:szCs w:val="20"/>
          <w:lang w:val="pt-BR"/>
        </w:rPr>
        <w:t>grado(</w:t>
      </w:r>
      <w:proofErr w:type="gramEnd"/>
      <w:r w:rsidRPr="009C4573">
        <w:rPr>
          <w:rFonts w:ascii="Tahoma" w:hAnsi="Tahoma" w:cs="Tahoma"/>
          <w:color w:val="000000"/>
          <w:sz w:val="20"/>
          <w:szCs w:val="20"/>
          <w:lang w:val="pt-BR"/>
        </w:rPr>
        <w:t>s) académico(s).</w:t>
      </w:r>
    </w:p>
    <w:p w14:paraId="3CA7AF39" w14:textId="77777777" w:rsidR="009F002C" w:rsidRDefault="009F002C" w:rsidP="009F002C">
      <w:pPr>
        <w:numPr>
          <w:ilvl w:val="0"/>
          <w:numId w:val="3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B46EE0">
        <w:rPr>
          <w:rFonts w:ascii="Tahoma" w:hAnsi="Tahoma" w:cs="Tahoma"/>
          <w:color w:val="000000"/>
          <w:sz w:val="20"/>
          <w:szCs w:val="20"/>
          <w:lang w:val="es-ES"/>
        </w:rPr>
        <w:t xml:space="preserve">Currículum vitae, según formato definido por la Vicerrectoría Académica de la Universidad del </w:t>
      </w:r>
      <w:proofErr w:type="spellStart"/>
      <w:r w:rsidRPr="00B46EE0">
        <w:rPr>
          <w:rFonts w:ascii="Tahoma" w:hAnsi="Tahoma" w:cs="Tahoma"/>
          <w:color w:val="000000"/>
          <w:sz w:val="20"/>
          <w:szCs w:val="20"/>
          <w:lang w:val="es-ES"/>
        </w:rPr>
        <w:t>Bío-Bío</w:t>
      </w:r>
      <w:proofErr w:type="spellEnd"/>
      <w:r w:rsidRPr="00B46EE0">
        <w:rPr>
          <w:rFonts w:ascii="Tahoma" w:hAnsi="Tahoma" w:cs="Tahoma"/>
          <w:color w:val="000000"/>
          <w:sz w:val="20"/>
          <w:szCs w:val="20"/>
          <w:lang w:val="es-ES"/>
        </w:rPr>
        <w:t xml:space="preserve"> (</w:t>
      </w:r>
      <w:hyperlink r:id="rId7" w:history="1">
        <w:r w:rsidRPr="00B46EE0">
          <w:rPr>
            <w:rFonts w:ascii="Tahoma" w:hAnsi="Tahoma" w:cs="Tahoma"/>
            <w:color w:val="000000"/>
            <w:sz w:val="20"/>
            <w:szCs w:val="20"/>
            <w:u w:val="single"/>
            <w:lang w:val="es-ES"/>
          </w:rPr>
          <w:t>www.ubiobio.cl/vra</w:t>
        </w:r>
      </w:hyperlink>
      <w:r w:rsidRPr="00B46EE0">
        <w:rPr>
          <w:rFonts w:ascii="Tahoma" w:hAnsi="Tahoma" w:cs="Tahoma"/>
          <w:color w:val="000000"/>
          <w:sz w:val="20"/>
          <w:szCs w:val="20"/>
          <w:lang w:val="es-ES"/>
        </w:rPr>
        <w:t>) debidamente respaldado</w:t>
      </w:r>
      <w:r>
        <w:rPr>
          <w:rFonts w:ascii="Tahoma" w:hAnsi="Tahoma" w:cs="Tahoma"/>
          <w:color w:val="000000"/>
          <w:sz w:val="20"/>
          <w:szCs w:val="20"/>
          <w:lang w:val="es-ES"/>
        </w:rPr>
        <w:t>.</w:t>
      </w:r>
    </w:p>
    <w:p w14:paraId="07F9F06E" w14:textId="77777777" w:rsidR="009F002C" w:rsidRPr="009D37C1" w:rsidRDefault="009F002C" w:rsidP="009F002C">
      <w:pPr>
        <w:numPr>
          <w:ilvl w:val="0"/>
          <w:numId w:val="3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9D37C1">
        <w:rPr>
          <w:rFonts w:ascii="Tahoma" w:eastAsia="Times New Roman" w:hAnsi="Tahoma" w:cs="Tahoma"/>
          <w:color w:val="000000"/>
          <w:sz w:val="20"/>
          <w:szCs w:val="20"/>
          <w:lang w:val="es-ES" w:eastAsia="es-ES"/>
        </w:rPr>
        <w:t>Declaración de una página sobre las perspectivas de trabajo académico en el Departamento</w:t>
      </w:r>
      <w:r>
        <w:rPr>
          <w:rFonts w:ascii="Tahoma" w:eastAsia="Times New Roman" w:hAnsi="Tahoma" w:cs="Tahoma"/>
          <w:color w:val="000000"/>
          <w:sz w:val="20"/>
          <w:szCs w:val="20"/>
          <w:lang w:val="es-ES" w:eastAsia="es-ES"/>
        </w:rPr>
        <w:t>.</w:t>
      </w:r>
    </w:p>
    <w:p w14:paraId="1A8973D2" w14:textId="77777777" w:rsidR="009F002C" w:rsidRDefault="009F002C" w:rsidP="009F002C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  <w:lang w:val="es-ES"/>
        </w:rPr>
      </w:pPr>
    </w:p>
    <w:p w14:paraId="262CFA2F" w14:textId="77777777" w:rsidR="009F002C" w:rsidRDefault="009F002C" w:rsidP="009F002C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</w:p>
    <w:p w14:paraId="2686AE13" w14:textId="77777777" w:rsidR="009F002C" w:rsidRDefault="009F002C" w:rsidP="009F002C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</w:p>
    <w:p w14:paraId="17D0CFF1" w14:textId="35DF3697" w:rsidR="009F002C" w:rsidRDefault="009F002C" w:rsidP="009F002C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B46EE0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Disponibilidad para asumir cargos:</w:t>
      </w:r>
      <w:r w:rsidRPr="00B46EE0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 </w:t>
      </w:r>
      <w:r w:rsidR="009E6A5D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30 de m</w:t>
      </w:r>
      <w:r w:rsidR="009031AF" w:rsidRPr="00975071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arzo de 20</w:t>
      </w:r>
      <w:r w:rsidR="00975071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20</w:t>
      </w:r>
    </w:p>
    <w:p w14:paraId="40C61D81" w14:textId="169666A4" w:rsidR="009F002C" w:rsidRPr="00B46EE0" w:rsidRDefault="009F002C" w:rsidP="009F002C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  P</w:t>
      </w:r>
      <w:r w:rsidRPr="00B46EE0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lazo de recepción de los antecedentes</w:t>
      </w:r>
      <w:r w:rsidRPr="00B46EE0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:</w:t>
      </w:r>
      <w:r w:rsidR="009E6A5D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 </w:t>
      </w:r>
      <w:r w:rsidR="009E6A5D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24 de enero de 2020</w:t>
      </w:r>
    </w:p>
    <w:p w14:paraId="0B66A63F" w14:textId="77777777" w:rsidR="009F002C" w:rsidRPr="00B46EE0" w:rsidRDefault="009F002C" w:rsidP="009F002C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B46EE0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Remuneración según jerarquía académica y modelo de renta Universidad del Bío-Bío</w:t>
      </w:r>
    </w:p>
    <w:p w14:paraId="7C048431" w14:textId="77777777" w:rsidR="009F002C" w:rsidRDefault="009F002C" w:rsidP="009F002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14:paraId="3CDCF6A8" w14:textId="77777777" w:rsidR="00C47951" w:rsidRPr="00C47951" w:rsidRDefault="00C47951" w:rsidP="005D59EC">
      <w:pPr>
        <w:spacing w:after="0" w:line="240" w:lineRule="auto"/>
        <w:ind w:leftChars="0" w:left="0" w:firstLine="0"/>
        <w:jc w:val="left"/>
        <w:rPr>
          <w:rFonts w:ascii="Arial" w:hAnsi="Arial" w:cs="Arial"/>
          <w:b/>
          <w:sz w:val="20"/>
          <w:szCs w:val="20"/>
        </w:rPr>
      </w:pPr>
      <w:r w:rsidRPr="00C47951">
        <w:rPr>
          <w:rFonts w:ascii="Arial" w:hAnsi="Arial" w:cs="Arial"/>
          <w:b/>
          <w:bCs/>
          <w:sz w:val="20"/>
          <w:szCs w:val="20"/>
        </w:rPr>
        <w:t>Presentación de antecedentes en la Oficina de Partes de la Universidad del Bío-Bío.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0"/>
      </w:tblGrid>
      <w:tr w:rsidR="00C47951" w:rsidRPr="00C47951" w14:paraId="5E697A50" w14:textId="77777777" w:rsidTr="00C47951">
        <w:trPr>
          <w:trHeight w:val="283"/>
        </w:trPr>
        <w:tc>
          <w:tcPr>
            <w:tcW w:w="8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F548A" w14:textId="77777777" w:rsidR="00C47951" w:rsidRPr="00C47951" w:rsidRDefault="00C47951" w:rsidP="005D59EC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4795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0F8AECE1" w14:textId="77777777" w:rsidR="00C47951" w:rsidRPr="00C47951" w:rsidRDefault="00C47951" w:rsidP="005D59EC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47951">
              <w:rPr>
                <w:rFonts w:ascii="Arial" w:hAnsi="Arial" w:cs="Arial"/>
                <w:b/>
                <w:bCs/>
                <w:sz w:val="20"/>
                <w:szCs w:val="20"/>
              </w:rPr>
              <w:t>Los postulantes de regiones de fuera de la Región del Bío-Bío, o desde el extranjero deben enviar sus antecedentes vía electrónica, a:</w:t>
            </w:r>
          </w:p>
          <w:p w14:paraId="5FAE36CC" w14:textId="77777777" w:rsidR="00C47951" w:rsidRPr="00C47951" w:rsidRDefault="00C47951" w:rsidP="005D59EC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4795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39791FC1" w14:textId="77777777" w:rsidR="00C47951" w:rsidRPr="00C47951" w:rsidRDefault="00C47951" w:rsidP="005D59EC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47951">
              <w:rPr>
                <w:rFonts w:ascii="Arial" w:hAnsi="Arial" w:cs="Arial"/>
                <w:b/>
                <w:bCs/>
                <w:sz w:val="20"/>
                <w:szCs w:val="20"/>
              </w:rPr>
              <w:t>Oficina de Partes Universidad del BíoBío, Sede Concepción:</w:t>
            </w:r>
          </w:p>
          <w:p w14:paraId="5C58705A" w14:textId="7BF0A609" w:rsidR="00C47951" w:rsidRPr="00C47951" w:rsidRDefault="009E6A5D" w:rsidP="005D59EC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HYPERLINK "mailto:o</w:instrText>
            </w:r>
            <w:r w:rsidRPr="00C47951">
              <w:rPr>
                <w:rFonts w:ascii="Arial" w:hAnsi="Arial" w:cs="Arial"/>
                <w:b/>
                <w:bCs/>
                <w:sz w:val="20"/>
                <w:szCs w:val="20"/>
              </w:rPr>
              <w:instrText>p_concepció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n@ubiobio.cl"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2255E">
              <w:rPr>
                <w:rStyle w:val="Hipervnculo"/>
                <w:rFonts w:ascii="Arial" w:hAnsi="Arial" w:cs="Arial"/>
                <w:b/>
                <w:bCs/>
                <w:sz w:val="20"/>
                <w:szCs w:val="20"/>
              </w:rPr>
              <w:t>op_concepción@ubiobio.cl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y</w:t>
            </w:r>
            <w:bookmarkStart w:id="0" w:name="_GoBack"/>
            <w:bookmarkEnd w:id="0"/>
            <w:r w:rsidR="005D59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adicionalmente</w:t>
            </w:r>
            <w:r w:rsidR="00C47951" w:rsidRPr="00C47951">
              <w:rPr>
                <w:rFonts w:ascii="Arial" w:hAnsi="Arial" w:cs="Arial"/>
                <w:b/>
                <w:bCs/>
                <w:sz w:val="20"/>
                <w:szCs w:val="20"/>
              </w:rPr>
              <w:t>, todos los postulantes nacionales y extranjeros debe</w:t>
            </w:r>
            <w:r w:rsidR="005D59EC">
              <w:rPr>
                <w:rFonts w:ascii="Arial" w:hAnsi="Arial" w:cs="Arial"/>
                <w:b/>
                <w:bCs/>
                <w:sz w:val="20"/>
                <w:szCs w:val="20"/>
              </w:rPr>
              <w:t>n enviar su</w:t>
            </w:r>
            <w:r w:rsidR="00C47951" w:rsidRPr="00C47951">
              <w:rPr>
                <w:rFonts w:ascii="Arial" w:hAnsi="Arial" w:cs="Arial"/>
                <w:b/>
                <w:bCs/>
                <w:sz w:val="20"/>
                <w:szCs w:val="20"/>
              </w:rPr>
              <w:t>s antecedentes, vía Courier Internacional o correo nacional certificado, a:</w:t>
            </w:r>
          </w:p>
          <w:p w14:paraId="47DB0376" w14:textId="77777777" w:rsidR="00C47951" w:rsidRPr="00C47951" w:rsidRDefault="00C47951" w:rsidP="005D59EC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4795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3820ACBF" w14:textId="77777777" w:rsidR="00C47951" w:rsidRPr="00C47951" w:rsidRDefault="00C47951" w:rsidP="005D59EC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47951">
              <w:rPr>
                <w:rFonts w:ascii="Arial" w:hAnsi="Arial" w:cs="Arial"/>
                <w:b/>
                <w:bCs/>
                <w:sz w:val="20"/>
                <w:szCs w:val="20"/>
              </w:rPr>
              <w:t>Oficina de Partes Universidad del BíoBío, Sede Concepción:</w:t>
            </w:r>
          </w:p>
          <w:p w14:paraId="588FDDEC" w14:textId="308A6D7B" w:rsidR="00C47951" w:rsidRPr="00C47951" w:rsidRDefault="00C47951" w:rsidP="005D59EC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Departamento de Arte y Tecnologías</w:t>
            </w:r>
            <w:r w:rsidRPr="00C479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Diseño.</w:t>
            </w:r>
          </w:p>
          <w:p w14:paraId="22418BF7" w14:textId="3D4DD83B" w:rsidR="00C47951" w:rsidRPr="00C47951" w:rsidRDefault="00C47951" w:rsidP="005D59EC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Facultad de Arquitectura</w:t>
            </w:r>
            <w:r w:rsidRPr="00C47951">
              <w:rPr>
                <w:rFonts w:ascii="Arial" w:hAnsi="Arial" w:cs="Arial"/>
                <w:b/>
                <w:bCs/>
                <w:sz w:val="20"/>
                <w:szCs w:val="20"/>
              </w:rPr>
              <w:t>, Construcción y Diseño.</w:t>
            </w:r>
          </w:p>
          <w:p w14:paraId="47A3456B" w14:textId="77777777" w:rsidR="00C47951" w:rsidRPr="00C47951" w:rsidRDefault="00C47951" w:rsidP="005D59EC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479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Avenida Ignacio Collao </w:t>
            </w:r>
            <w:proofErr w:type="gramStart"/>
            <w:r w:rsidRPr="00C47951">
              <w:rPr>
                <w:rFonts w:ascii="Arial" w:hAnsi="Arial" w:cs="Arial"/>
                <w:b/>
                <w:bCs/>
                <w:sz w:val="20"/>
                <w:szCs w:val="20"/>
              </w:rPr>
              <w:t>1202 ,</w:t>
            </w:r>
            <w:proofErr w:type="gramEnd"/>
            <w:r w:rsidRPr="00C479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Campus Concepción, Concepción, Chile,</w:t>
            </w:r>
          </w:p>
          <w:p w14:paraId="5DAAE6AC" w14:textId="77777777" w:rsidR="00C47951" w:rsidRPr="00C47951" w:rsidRDefault="00C47951" w:rsidP="005D59EC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47951">
              <w:rPr>
                <w:rFonts w:ascii="Arial" w:hAnsi="Arial" w:cs="Arial"/>
                <w:b/>
                <w:bCs/>
                <w:sz w:val="20"/>
                <w:szCs w:val="20"/>
              </w:rPr>
              <w:t>Código Postal 4081112</w:t>
            </w:r>
          </w:p>
          <w:p w14:paraId="0060354C" w14:textId="77777777" w:rsidR="00C47951" w:rsidRPr="00C47951" w:rsidRDefault="00C47951" w:rsidP="005D59EC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47951">
              <w:rPr>
                <w:rFonts w:ascii="Arial" w:hAnsi="Arial" w:cs="Arial"/>
                <w:b/>
                <w:bCs/>
                <w:sz w:val="20"/>
                <w:szCs w:val="20"/>
              </w:rPr>
              <w:t>El Departamento coordinará entrevista personal virtual con los candidatos preseleccionados.</w:t>
            </w:r>
          </w:p>
          <w:p w14:paraId="05E94BCD" w14:textId="77777777" w:rsidR="00C47951" w:rsidRPr="00C47951" w:rsidRDefault="00C47951" w:rsidP="005D59EC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4795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620DAAE0" w14:textId="77777777" w:rsidR="00C47951" w:rsidRPr="00C47951" w:rsidRDefault="00C47951" w:rsidP="005D59EC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47951">
              <w:rPr>
                <w:rFonts w:ascii="Arial" w:hAnsi="Arial" w:cs="Arial"/>
                <w:b/>
                <w:bCs/>
                <w:sz w:val="20"/>
                <w:szCs w:val="20"/>
              </w:rPr>
              <w:t>Mayor información dirigirse a:</w:t>
            </w:r>
          </w:p>
          <w:tbl>
            <w:tblPr>
              <w:tblW w:w="84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52"/>
            </w:tblGrid>
            <w:tr w:rsidR="00C47951" w:rsidRPr="00C47951" w14:paraId="0A262A9F" w14:textId="77777777" w:rsidTr="00C47951">
              <w:trPr>
                <w:trHeight w:val="287"/>
              </w:trPr>
              <w:tc>
                <w:tcPr>
                  <w:tcW w:w="845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B6544A7" w14:textId="44931EDA" w:rsidR="00C47951" w:rsidRDefault="00C47951" w:rsidP="005D59EC">
                  <w:pPr>
                    <w:spacing w:after="0" w:line="240" w:lineRule="auto"/>
                    <w:ind w:leftChars="0" w:left="0" w:firstLine="0"/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Dr. Gabriel Hernández Martrou</w:t>
                  </w:r>
                </w:p>
                <w:p w14:paraId="47F32001" w14:textId="6E6D1FAE" w:rsidR="00C47951" w:rsidRPr="00C47951" w:rsidRDefault="00C47951" w:rsidP="005D59EC">
                  <w:pPr>
                    <w:spacing w:after="0" w:line="240" w:lineRule="auto"/>
                    <w:ind w:leftChars="0" w:left="0" w:firstLine="0"/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 w:rsidRPr="00C47951">
                    <w:rPr>
                      <w:rFonts w:ascii="Arial" w:hAnsi="Arial" w:cs="Arial"/>
                      <w:b/>
                      <w:sz w:val="20"/>
                      <w:szCs w:val="20"/>
                    </w:rPr>
                    <w:t>Director  Departamento</w:t>
                  </w:r>
                  <w:proofErr w:type="gramEnd"/>
                  <w:r w:rsidRPr="00C4795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de Artes y Teoría del Diseño,</w:t>
                  </w:r>
                </w:p>
                <w:p w14:paraId="551F933D" w14:textId="1AF22F45" w:rsidR="00C47951" w:rsidRPr="00C47951" w:rsidRDefault="00C47951" w:rsidP="005D59EC">
                  <w:pPr>
                    <w:spacing w:after="0" w:line="240" w:lineRule="auto"/>
                    <w:ind w:leftChars="0" w:left="0" w:firstLine="0"/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Correo: gahernan@ubiobio.cl</w:t>
                  </w:r>
                </w:p>
                <w:p w14:paraId="376072F0" w14:textId="56127D15" w:rsidR="00C47951" w:rsidRPr="00C47951" w:rsidRDefault="00C47951" w:rsidP="005D59EC">
                  <w:pPr>
                    <w:spacing w:after="0" w:line="240" w:lineRule="auto"/>
                    <w:ind w:leftChars="0" w:left="0" w:firstLine="0"/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4795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Fonos: 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56-41-3111460 / 56-41-3111461</w:t>
                  </w:r>
                </w:p>
              </w:tc>
            </w:tr>
          </w:tbl>
          <w:p w14:paraId="753DC989" w14:textId="77777777" w:rsidR="00C47951" w:rsidRPr="00C47951" w:rsidRDefault="00C47951" w:rsidP="005D59EC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4504CAD" w14:textId="77777777" w:rsidR="009F002C" w:rsidRDefault="009F002C" w:rsidP="009F002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14:paraId="6BB79972" w14:textId="77777777" w:rsidR="009F002C" w:rsidRPr="00813C6A" w:rsidRDefault="009F002C" w:rsidP="009F002C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14:paraId="7D86A239" w14:textId="77777777" w:rsidR="00DA051E" w:rsidRDefault="00DA051E">
      <w:pPr>
        <w:ind w:left="636"/>
      </w:pPr>
    </w:p>
    <w:sectPr w:rsidR="00DA051E" w:rsidSect="003561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code="131"/>
      <w:pgMar w:top="1418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CFD0B" w14:textId="77777777" w:rsidR="00DC02A0" w:rsidRDefault="00DC02A0">
      <w:pPr>
        <w:spacing w:after="0" w:line="240" w:lineRule="auto"/>
        <w:ind w:left="636"/>
      </w:pPr>
      <w:r>
        <w:separator/>
      </w:r>
    </w:p>
  </w:endnote>
  <w:endnote w:type="continuationSeparator" w:id="0">
    <w:p w14:paraId="42A995B0" w14:textId="77777777" w:rsidR="00DC02A0" w:rsidRDefault="00DC02A0">
      <w:pPr>
        <w:spacing w:after="0" w:line="240" w:lineRule="auto"/>
        <w:ind w:left="63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71E78" w14:textId="77777777" w:rsidR="00DB0E17" w:rsidRDefault="00043356">
    <w:pPr>
      <w:pStyle w:val="Piedepgina"/>
      <w:ind w:left="63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341AB" w14:textId="77777777" w:rsidR="00DB0E17" w:rsidRDefault="00043356">
    <w:pPr>
      <w:spacing w:after="0" w:line="240" w:lineRule="auto"/>
      <w:ind w:leftChars="0" w:left="0" w:firstLine="0"/>
      <w:rPr>
        <w:rFonts w:ascii="Arial" w:hAnsi="Arial" w:cs="Arial"/>
        <w:sz w:val="16"/>
      </w:rPr>
    </w:pPr>
  </w:p>
  <w:p w14:paraId="6B2AE20F" w14:textId="77777777" w:rsidR="00DB0E17" w:rsidRDefault="00043356">
    <w:pPr>
      <w:pStyle w:val="Piedepgina"/>
      <w:ind w:left="636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D1507" w14:textId="77777777" w:rsidR="00DB0E17" w:rsidRDefault="00043356">
    <w:pPr>
      <w:pStyle w:val="Piedepgina"/>
      <w:ind w:left="63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0A23A" w14:textId="77777777" w:rsidR="00DC02A0" w:rsidRDefault="00DC02A0">
      <w:pPr>
        <w:spacing w:after="0" w:line="240" w:lineRule="auto"/>
        <w:ind w:left="636"/>
      </w:pPr>
      <w:r>
        <w:separator/>
      </w:r>
    </w:p>
  </w:footnote>
  <w:footnote w:type="continuationSeparator" w:id="0">
    <w:p w14:paraId="664235EA" w14:textId="77777777" w:rsidR="00DC02A0" w:rsidRDefault="00DC02A0">
      <w:pPr>
        <w:spacing w:after="0" w:line="240" w:lineRule="auto"/>
        <w:ind w:left="63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D8101" w14:textId="77777777" w:rsidR="00DB0E17" w:rsidRDefault="00043356">
    <w:pPr>
      <w:pStyle w:val="Encabezado"/>
      <w:ind w:left="63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D195A" w14:textId="77777777" w:rsidR="00DB0E17" w:rsidRPr="00356168" w:rsidRDefault="00043356" w:rsidP="00356168">
    <w:pPr>
      <w:pStyle w:val="Encabezado"/>
      <w:ind w:left="63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72B37" w14:textId="77777777" w:rsidR="00DB0E17" w:rsidRDefault="00043356">
    <w:pPr>
      <w:pStyle w:val="Encabezado"/>
      <w:ind w:left="63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B5F33"/>
    <w:multiLevelType w:val="hybridMultilevel"/>
    <w:tmpl w:val="C69289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1912FA"/>
    <w:multiLevelType w:val="hybridMultilevel"/>
    <w:tmpl w:val="47ACF3A6"/>
    <w:lvl w:ilvl="0" w:tplc="BB845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7C412F"/>
    <w:multiLevelType w:val="hybridMultilevel"/>
    <w:tmpl w:val="F0B28920"/>
    <w:lvl w:ilvl="0" w:tplc="98EAC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4C1EB2"/>
    <w:multiLevelType w:val="hybridMultilevel"/>
    <w:tmpl w:val="EBB8B1DC"/>
    <w:lvl w:ilvl="0" w:tplc="042C8BBA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CL" w:vendorID="64" w:dllVersion="6" w:nlCheck="1" w:checkStyle="1"/>
  <w:activeWritingStyle w:appName="MSWord" w:lang="es-CL" w:vendorID="64" w:dllVersion="131078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2C"/>
    <w:rsid w:val="00001BD4"/>
    <w:rsid w:val="0015635C"/>
    <w:rsid w:val="00186DC4"/>
    <w:rsid w:val="001B43BE"/>
    <w:rsid w:val="00213955"/>
    <w:rsid w:val="00262EB2"/>
    <w:rsid w:val="005163AF"/>
    <w:rsid w:val="005D59EC"/>
    <w:rsid w:val="00633D8A"/>
    <w:rsid w:val="006517DA"/>
    <w:rsid w:val="00652BF9"/>
    <w:rsid w:val="006657E8"/>
    <w:rsid w:val="0068130F"/>
    <w:rsid w:val="0089140A"/>
    <w:rsid w:val="008B1BB3"/>
    <w:rsid w:val="009031AF"/>
    <w:rsid w:val="00975071"/>
    <w:rsid w:val="009B346C"/>
    <w:rsid w:val="009E37EA"/>
    <w:rsid w:val="009E6A5D"/>
    <w:rsid w:val="009F002C"/>
    <w:rsid w:val="00A22479"/>
    <w:rsid w:val="00B8049C"/>
    <w:rsid w:val="00BA1F1F"/>
    <w:rsid w:val="00BC640F"/>
    <w:rsid w:val="00BC6B5D"/>
    <w:rsid w:val="00BE7C03"/>
    <w:rsid w:val="00C47951"/>
    <w:rsid w:val="00CD68FE"/>
    <w:rsid w:val="00DA051E"/>
    <w:rsid w:val="00DC02A0"/>
    <w:rsid w:val="00DD2CBC"/>
    <w:rsid w:val="00EC474F"/>
    <w:rsid w:val="00FC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245812"/>
  <w15:docId w15:val="{0EC6E412-8D76-8E4B-93CD-2EC4D865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02C"/>
    <w:pPr>
      <w:spacing w:after="200" w:line="276" w:lineRule="auto"/>
      <w:ind w:leftChars="127" w:left="484" w:hanging="357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F00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F00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nhideWhenUsed/>
    <w:rsid w:val="009F00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F002C"/>
    <w:rPr>
      <w:rFonts w:ascii="Calibri" w:eastAsia="Calibri" w:hAnsi="Calibri" w:cs="Times New Roman"/>
    </w:rPr>
  </w:style>
  <w:style w:type="paragraph" w:styleId="Descripcin">
    <w:name w:val="caption"/>
    <w:basedOn w:val="Normal"/>
    <w:next w:val="Normal"/>
    <w:qFormat/>
    <w:rsid w:val="009F002C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C479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biobio.cl/vr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Arturo Arriagada Muñoz</dc:creator>
  <cp:keywords/>
  <dc:description/>
  <cp:lastModifiedBy>Manuel Arturo Arriagada Muñoz</cp:lastModifiedBy>
  <cp:revision>2</cp:revision>
  <dcterms:created xsi:type="dcterms:W3CDTF">2019-12-19T13:15:00Z</dcterms:created>
  <dcterms:modified xsi:type="dcterms:W3CDTF">2019-12-19T13:15:00Z</dcterms:modified>
</cp:coreProperties>
</file>