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6F" w:rsidRDefault="00C14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79"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3"/>
        <w:tblW w:w="89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7369"/>
      </w:tblGrid>
      <w:tr w:rsidR="00C1476F">
        <w:trPr>
          <w:trHeight w:val="900"/>
          <w:jc w:val="center"/>
        </w:trPr>
        <w:tc>
          <w:tcPr>
            <w:tcW w:w="1594" w:type="dxa"/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0" t="0" r="0" b="0"/>
                  <wp:docPr id="3" name="image1.png" descr="LOGO UBB_AZU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UBB_AZU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 DEL BÍO-BÍO</w:t>
            </w:r>
          </w:p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VICERRECTORÍA ACADÉMICA</w:t>
            </w:r>
          </w:p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 DE DOCENCIA</w:t>
            </w:r>
          </w:p>
        </w:tc>
      </w:tr>
      <w:tr w:rsidR="00C1476F">
        <w:trPr>
          <w:trHeight w:val="440"/>
          <w:jc w:val="center"/>
        </w:trPr>
        <w:tc>
          <w:tcPr>
            <w:tcW w:w="8963" w:type="dxa"/>
            <w:gridSpan w:val="2"/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FORMULARIO BASE PERFIL LLAMADO A CONCURSO PARA PROVEER CARGOS ACADÉMICOS JORNADA COMPLETA Y</w:t>
            </w:r>
          </w:p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MEDIA JORNADA</w:t>
            </w:r>
          </w:p>
        </w:tc>
      </w:tr>
    </w:tbl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Facultad de Ingeniería de la Universidad del </w:t>
      </w:r>
      <w:proofErr w:type="spellStart"/>
      <w:r>
        <w:rPr>
          <w:rFonts w:ascii="Arial" w:eastAsia="Arial" w:hAnsi="Arial" w:cs="Arial"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el objetivo de completar su planta docente invita a postular a concurso para la contratación de un académico de jornada completa, </w:t>
      </w:r>
      <w:r>
        <w:rPr>
          <w:rFonts w:ascii="Arial" w:eastAsia="Arial" w:hAnsi="Arial" w:cs="Arial"/>
          <w:b/>
          <w:sz w:val="20"/>
          <w:szCs w:val="20"/>
        </w:rPr>
        <w:t>en calidad de contrata</w:t>
      </w:r>
      <w:r>
        <w:rPr>
          <w:rFonts w:ascii="Arial" w:eastAsia="Arial" w:hAnsi="Arial" w:cs="Arial"/>
          <w:sz w:val="20"/>
          <w:szCs w:val="20"/>
        </w:rPr>
        <w:t>, para realizar docencia de pregrado</w:t>
      </w:r>
      <w:r w:rsidR="00B56DFA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investigación</w:t>
      </w:r>
      <w:r w:rsidR="00B56DFA">
        <w:rPr>
          <w:rFonts w:ascii="Arial" w:eastAsia="Arial" w:hAnsi="Arial" w:cs="Arial"/>
          <w:sz w:val="20"/>
          <w:szCs w:val="20"/>
        </w:rPr>
        <w:t>, y extensión,</w:t>
      </w:r>
      <w:r>
        <w:rPr>
          <w:rFonts w:ascii="Arial" w:eastAsia="Arial" w:hAnsi="Arial" w:cs="Arial"/>
          <w:sz w:val="20"/>
          <w:szCs w:val="20"/>
        </w:rPr>
        <w:t xml:space="preserve"> en el Departamento de Ingeniería Mecánica, en la sede Concepción.</w:t>
      </w: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3537B9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Requisitos: Cargo N°4 y N°5</w:t>
      </w:r>
    </w:p>
    <w:tbl>
      <w:tblPr>
        <w:tblStyle w:val="a4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C1476F">
        <w:trPr>
          <w:trHeight w:val="380"/>
        </w:trPr>
        <w:tc>
          <w:tcPr>
            <w:tcW w:w="8830" w:type="dxa"/>
          </w:tcPr>
          <w:p w:rsidR="00C1476F" w:rsidRPr="00552611" w:rsidRDefault="009172DB">
            <w:pPr>
              <w:spacing w:before="120"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Civil Mecánico </w:t>
            </w:r>
            <w:r w:rsidRPr="0055261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552611" w:rsidRPr="00552611">
              <w:rPr>
                <w:rFonts w:ascii="Arial" w:eastAsia="Arial" w:hAnsi="Arial" w:cs="Arial"/>
                <w:sz w:val="20"/>
                <w:szCs w:val="20"/>
              </w:rPr>
              <w:t>equivalente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 Grado Académico de Doctor en Ingeniería</w:t>
            </w:r>
            <w:r w:rsidR="00D53C99">
              <w:rPr>
                <w:rFonts w:ascii="Arial" w:eastAsia="Arial" w:hAnsi="Arial" w:cs="Arial"/>
                <w:sz w:val="20"/>
                <w:szCs w:val="20"/>
              </w:rPr>
              <w:t xml:space="preserve"> Mecánica</w:t>
            </w:r>
            <w:r w:rsidR="005526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1476F" w:rsidRDefault="009172DB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Especialización en al menos una de las líneas de desarrollo definidas por el Área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Termofluidos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tales como:</w:t>
            </w:r>
          </w:p>
          <w:p w:rsidR="00C1476F" w:rsidRDefault="009172DB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1" w:name="_heading=h.rjfv823fqxq8" w:colFirst="0" w:colLast="0"/>
            <w:bookmarkEnd w:id="1"/>
            <w:r>
              <w:rPr>
                <w:rFonts w:ascii="Arial" w:eastAsia="Arial" w:hAnsi="Arial" w:cs="Arial"/>
                <w:i/>
                <w:sz w:val="20"/>
                <w:szCs w:val="20"/>
              </w:rPr>
              <w:t>Línea 1: Evaluación y Transformación de la Energía</w:t>
            </w:r>
          </w:p>
          <w:p w:rsidR="00C1476F" w:rsidRDefault="00FF45F7">
            <w:pPr>
              <w:shd w:val="clear" w:color="auto" w:fill="FFFFFF"/>
              <w:spacing w:after="0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Auditoría y eficiencia 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>energética, sistemas de gestión energética, energías renovables no convencionales y valorización energética de residuos.</w:t>
            </w:r>
          </w:p>
          <w:p w:rsidR="00C1476F" w:rsidRDefault="00C1476F">
            <w:pPr>
              <w:shd w:val="clear" w:color="auto" w:fill="FFFFFF"/>
              <w:spacing w:after="0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C1476F" w:rsidRDefault="00FF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79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2" w:name="_heading=h.rtsinp8bzw4b" w:colFirst="0" w:colLast="0"/>
            <w:bookmarkEnd w:id="2"/>
            <w:r>
              <w:rPr>
                <w:rFonts w:ascii="Arial" w:eastAsia="Arial" w:hAnsi="Arial" w:cs="Arial"/>
                <w:i/>
                <w:sz w:val="20"/>
                <w:szCs w:val="20"/>
              </w:rPr>
              <w:t>Línea 2: Modelación y S</w:t>
            </w:r>
            <w:r w:rsidR="009172DB">
              <w:rPr>
                <w:rFonts w:ascii="Arial" w:eastAsia="Arial" w:hAnsi="Arial" w:cs="Arial"/>
                <w:i/>
                <w:sz w:val="20"/>
                <w:szCs w:val="20"/>
              </w:rPr>
              <w:t xml:space="preserve">imulación de Procesos en </w:t>
            </w:r>
            <w:proofErr w:type="spellStart"/>
            <w:r w:rsidR="009172DB">
              <w:rPr>
                <w:rFonts w:ascii="Arial" w:eastAsia="Arial" w:hAnsi="Arial" w:cs="Arial"/>
                <w:i/>
                <w:sz w:val="20"/>
                <w:szCs w:val="20"/>
              </w:rPr>
              <w:t>Termofluidos</w:t>
            </w:r>
            <w:proofErr w:type="spellEnd"/>
          </w:p>
          <w:p w:rsidR="00C1476F" w:rsidRDefault="009172DB" w:rsidP="00F118F9">
            <w:pPr>
              <w:shd w:val="clear" w:color="auto" w:fill="FFFFFF"/>
              <w:spacing w:after="120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Cálculo computacional de dinámica de fluidos, optimizació</w:t>
            </w:r>
            <w:r w:rsidR="00FF45F7">
              <w:rPr>
                <w:rFonts w:ascii="Arial" w:eastAsia="Arial" w:hAnsi="Arial" w:cs="Arial"/>
                <w:sz w:val="20"/>
                <w:szCs w:val="20"/>
              </w:rPr>
              <w:t xml:space="preserve">n de procesos en </w:t>
            </w:r>
            <w:proofErr w:type="spellStart"/>
            <w:r w:rsidR="00FF45F7">
              <w:rPr>
                <w:rFonts w:ascii="Arial" w:eastAsia="Arial" w:hAnsi="Arial" w:cs="Arial"/>
                <w:sz w:val="20"/>
                <w:szCs w:val="20"/>
              </w:rPr>
              <w:t>termofluidos</w:t>
            </w:r>
            <w:proofErr w:type="spellEnd"/>
            <w:r w:rsidR="00FF45F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secado de sólidos y tratamientos térmicos de biomateriales, transferencia de calor y masa en medios porosos.</w:t>
            </w:r>
          </w:p>
          <w:p w:rsidR="00C1476F" w:rsidRDefault="009172DB" w:rsidP="00F118F9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deseable que cuente con experiencia en docencia en el área de competencia en alguna Institución de Educación Superior.</w:t>
            </w:r>
          </w:p>
          <w:p w:rsidR="00C1476F" w:rsidRDefault="009172DB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 científica en los últimos 5 años expresada en publicaciones Científicas WOS </w:t>
            </w:r>
            <w:r w:rsidR="00F118F9">
              <w:rPr>
                <w:rFonts w:ascii="Arial" w:eastAsia="Arial" w:hAnsi="Arial" w:cs="Arial"/>
                <w:sz w:val="20"/>
                <w:szCs w:val="20"/>
              </w:rPr>
              <w:t>y/</w:t>
            </w:r>
            <w:r>
              <w:rPr>
                <w:rFonts w:ascii="Arial" w:eastAsia="Arial" w:hAnsi="Arial" w:cs="Arial"/>
                <w:sz w:val="20"/>
                <w:szCs w:val="20"/>
              </w:rPr>
              <w:t>o patentes.</w:t>
            </w:r>
          </w:p>
          <w:p w:rsidR="00C1476F" w:rsidRDefault="00F118F9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deseable que haya dirigido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 xml:space="preserve">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 xml:space="preserve"> de investigación y desarrollo ya sea nacional o internacional en los últimos 5 años.</w:t>
            </w:r>
          </w:p>
          <w:p w:rsidR="00C1476F" w:rsidRDefault="009172DB">
            <w:pPr>
              <w:spacing w:after="120" w:line="240" w:lineRule="auto"/>
              <w:ind w:left="2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Debe tener capacidad para desarrollar tareas de Investigación y docencia de pre y post grado, s</w:t>
            </w:r>
            <w:r w:rsidR="004572A2">
              <w:rPr>
                <w:rFonts w:ascii="Arial" w:eastAsia="Arial" w:hAnsi="Arial" w:cs="Arial"/>
                <w:sz w:val="20"/>
                <w:szCs w:val="20"/>
              </w:rPr>
              <w:t>e espera que el candidato colabore 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equipos de trabajo en la</w:t>
            </w:r>
            <w:r w:rsidR="00FF45F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líneas de desarrollo descritas</w:t>
            </w:r>
            <w:r w:rsidR="00F118F9">
              <w:rPr>
                <w:rFonts w:ascii="Arial" w:eastAsia="Arial" w:hAnsi="Arial" w:cs="Arial"/>
                <w:sz w:val="20"/>
                <w:szCs w:val="20"/>
              </w:rPr>
              <w:t>, conformado por académicos de e</w:t>
            </w:r>
            <w:r>
              <w:rPr>
                <w:rFonts w:ascii="Arial" w:eastAsia="Arial" w:hAnsi="Arial" w:cs="Arial"/>
                <w:sz w:val="20"/>
                <w:szCs w:val="20"/>
              </w:rPr>
              <w:t>ste y otros departamentos dentro de la facultad de Ingeniería, Universidad y convenios tanto nacionales como internacionales. Además de trabajar con colaboradores externos de la industria local y adjudicarse proyectos de investigación.</w:t>
            </w:r>
          </w:p>
        </w:tc>
      </w:tr>
    </w:tbl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Antecedentes a considerar en la selección:</w:t>
      </w:r>
    </w:p>
    <w:tbl>
      <w:tblPr>
        <w:tblStyle w:val="a5"/>
        <w:tblW w:w="8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4"/>
        <w:gridCol w:w="1842"/>
        <w:gridCol w:w="1179"/>
        <w:gridCol w:w="2623"/>
        <w:gridCol w:w="1009"/>
        <w:gridCol w:w="1801"/>
      </w:tblGrid>
      <w:tr w:rsidR="00C1476F" w:rsidTr="003922D8">
        <w:trPr>
          <w:trHeight w:val="280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C1476F" w:rsidTr="003922D8">
        <w:trPr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 w:rsidP="008D6B5C">
            <w:pPr>
              <w:spacing w:after="0" w:line="240" w:lineRule="auto"/>
              <w:ind w:leftChars="57" w:left="252" w:hanging="12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Ponderación de Antecedentes considerados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3537B9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3537B9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Formación 20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3537B9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Experiencia en Docencia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Publicaciones WOS </w:t>
            </w:r>
            <w:r w:rsidR="003537B9">
              <w:rPr>
                <w:rFonts w:ascii="Arial" w:eastAsia="Arial" w:hAnsi="Arial" w:cs="Arial"/>
                <w:sz w:val="18"/>
                <w:szCs w:val="18"/>
              </w:rPr>
              <w:t>y/</w:t>
            </w:r>
            <w:r>
              <w:rPr>
                <w:rFonts w:ascii="Arial" w:eastAsia="Arial" w:hAnsi="Arial" w:cs="Arial"/>
                <w:sz w:val="18"/>
                <w:szCs w:val="18"/>
              </w:rPr>
              <w:t>o patentes 20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de Proyectos de</w:t>
            </w:r>
            <w:r w:rsidR="003537B9">
              <w:rPr>
                <w:rFonts w:ascii="Arial" w:eastAsia="Arial" w:hAnsi="Arial" w:cs="Arial"/>
                <w:sz w:val="18"/>
                <w:szCs w:val="18"/>
              </w:rPr>
              <w:t xml:space="preserve"> investigación 15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otros.(Conferencias, Becas, Distinciones, Manejo de softwares)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C1476F" w:rsidTr="003922D8">
        <w:trPr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 w:rsidP="008D6B5C">
            <w:pPr>
              <w:spacing w:after="0" w:line="240" w:lineRule="auto"/>
              <w:ind w:leftChars="57" w:left="252" w:hanging="12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3537B9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>
            <w:pPr>
              <w:tabs>
                <w:tab w:val="left" w:pos="442"/>
              </w:tabs>
              <w:spacing w:after="0" w:line="240" w:lineRule="auto"/>
              <w:ind w:left="279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1476F" w:rsidRDefault="00C1476F">
            <w:pPr>
              <w:tabs>
                <w:tab w:val="left" w:pos="442"/>
              </w:tabs>
              <w:spacing w:after="0" w:line="240" w:lineRule="auto"/>
              <w:ind w:left="279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1476F" w:rsidRDefault="009172DB" w:rsidP="003537B9">
            <w:pPr>
              <w:numPr>
                <w:ilvl w:val="0"/>
                <w:numId w:val="2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Entrevista personal, motivación e intereses, charla</w:t>
            </w:r>
            <w:r w:rsidR="003537B9">
              <w:rPr>
                <w:rFonts w:ascii="Arial" w:eastAsia="Arial" w:hAnsi="Arial" w:cs="Arial"/>
                <w:sz w:val="18"/>
                <w:szCs w:val="18"/>
              </w:rPr>
              <w:t xml:space="preserve"> técnica sobre su especialidad 3</w:t>
            </w:r>
            <w:r>
              <w:rPr>
                <w:rFonts w:ascii="Arial" w:eastAsia="Arial" w:hAnsi="Arial" w:cs="Arial"/>
                <w:sz w:val="18"/>
                <w:szCs w:val="18"/>
              </w:rPr>
              <w:t>0 puntos</w:t>
            </w:r>
          </w:p>
        </w:tc>
      </w:tr>
      <w:tr w:rsidR="00C1476F" w:rsidTr="003922D8">
        <w:trPr>
          <w:trHeight w:val="280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Puntaje (A+B)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3537B9" w:rsidRDefault="003537B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D33AD5" w:rsidRDefault="00D33AD5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3" w:name="_GoBack"/>
      <w:bookmarkEnd w:id="3"/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Requisitos generales de postulación para todos los cargos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Rendir un test psicológico. 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Demostrar un nivel B2 en el manejo del idioma inglés (el postulante seleccionado deberá rendir en la Universidad del </w:t>
      </w:r>
      <w:proofErr w:type="spellStart"/>
      <w:r>
        <w:rPr>
          <w:rFonts w:ascii="Tahoma" w:eastAsia="Tahoma" w:hAnsi="Tahoma" w:cs="Tahoma"/>
          <w:sz w:val="20"/>
          <w:szCs w:val="20"/>
        </w:rPr>
        <w:t>Bío-Bío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un test de suficiencia en el idioma inglés).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Rendir y aprobar prueba de suficiencia en el manejo del idioma español (oral y escrito), si el idioma de origen del interesado es otro.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Cumplir con los requisitos para ingresar a la administración pública.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Haber cursado de preferencia programas de capacitación en el área pedagógica.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Tener experiencia en docencia universitaria.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 ser deudor moroso de Crédito Universitario.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Firmar compromiso de productividad docente y científica a evaluarse al cabo de dos años para la renovación del contrato.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En el proceso de selección, los postulantes seleccionados deberán someterse a una entrevista personal.</w:t>
      </w:r>
    </w:p>
    <w:p w:rsidR="00C1476F" w:rsidRDefault="00C1476F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C1476F" w:rsidRDefault="009172DB">
      <w:pPr>
        <w:spacing w:after="0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Antecedentes generales a considerar en la selección para todos los cargos 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Certificados de título(s) y grado(s) académico(s)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Currículum vitae, según formato definido por la Vicerrectoría Académica de la Universidad del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Bío-Bío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9">
        <w:r>
          <w:rPr>
            <w:rFonts w:ascii="Tahoma" w:eastAsia="Tahoma" w:hAnsi="Tahoma" w:cs="Tahoma"/>
            <w:color w:val="000000"/>
            <w:sz w:val="20"/>
            <w:szCs w:val="20"/>
            <w:u w:val="single"/>
          </w:rPr>
          <w:t>www.ubiobio.cl/vra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) debidamente respaldado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Declaración de una página sobre las perspectivas de trabajo académico en el Departamento correspondiente.</w:t>
      </w:r>
    </w:p>
    <w:p w:rsidR="00C1476F" w:rsidRDefault="00C1476F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Disponibilidad para asumir cargo: </w:t>
      </w:r>
      <w:r w:rsidR="00B56DFA">
        <w:rPr>
          <w:rFonts w:ascii="Tahoma" w:eastAsia="Tahoma" w:hAnsi="Tahoma" w:cs="Tahoma"/>
          <w:b/>
          <w:color w:val="000000"/>
          <w:sz w:val="20"/>
          <w:szCs w:val="20"/>
        </w:rPr>
        <w:t xml:space="preserve">30 de marzo de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2020</w:t>
      </w: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Plazo de recepción de los antecedentes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  <w:r w:rsidR="00B56DFA">
        <w:rPr>
          <w:rFonts w:ascii="Tahoma" w:eastAsia="Tahoma" w:hAnsi="Tahoma" w:cs="Tahoma"/>
          <w:b/>
          <w:color w:val="000000"/>
          <w:sz w:val="20"/>
          <w:szCs w:val="20"/>
        </w:rPr>
        <w:t xml:space="preserve">24 de enero de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2020</w:t>
      </w: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Remuneración según jerarquía académica y modelo de renta Universidad del 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Bío-Bío</w:t>
      </w:r>
      <w:proofErr w:type="spellEnd"/>
    </w:p>
    <w:p w:rsidR="00C1476F" w:rsidRDefault="00C1476F">
      <w:pPr>
        <w:spacing w:after="0" w:line="240" w:lineRule="auto"/>
        <w:ind w:left="279" w:firstLine="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Presentación de antecedentes para cargos en la sede Concepción</w:t>
      </w: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 desde el extranjero pueden enviar sus antecedentes vía electrónica, a: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Oficina de Partes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Sede Concepción:</w:t>
      </w:r>
    </w:p>
    <w:p w:rsidR="00C1476F" w:rsidRDefault="00B56DFA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hyperlink r:id="rId10" w:history="1">
        <w:r w:rsidRPr="0082255E">
          <w:rPr>
            <w:rStyle w:val="Hipervnculo"/>
            <w:rFonts w:ascii="Arial" w:eastAsia="Arial" w:hAnsi="Arial" w:cs="Arial"/>
            <w:b/>
            <w:sz w:val="20"/>
            <w:szCs w:val="20"/>
          </w:rPr>
          <w:t>op_concepcion@ubiobio.cl</w:t>
        </w:r>
      </w:hyperlink>
      <w:r>
        <w:rPr>
          <w:rFonts w:ascii="Arial" w:eastAsia="Arial" w:hAnsi="Arial" w:cs="Arial"/>
          <w:b/>
          <w:sz w:val="20"/>
          <w:szCs w:val="20"/>
        </w:rPr>
        <w:t>, y</w:t>
      </w:r>
      <w:r w:rsidR="009172DB">
        <w:rPr>
          <w:rFonts w:ascii="Arial" w:eastAsia="Arial" w:hAnsi="Arial" w:cs="Arial"/>
          <w:b/>
          <w:sz w:val="20"/>
          <w:szCs w:val="20"/>
        </w:rPr>
        <w:t xml:space="preserve"> deben enviar los antecedentes, vía Courier Internacional o correo nacional certificado, a: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Oficina de Partes 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Sede Concepción dirigido a:</w:t>
      </w: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Concurso 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Departamento de Ingeniería Mecánica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Facultad de Ingeniería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Sede Concepción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Universidad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Bío-Bío</w:t>
      </w:r>
      <w:proofErr w:type="spellEnd"/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Avda.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Collao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1202, Casilla 5-C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Código Postal 4081112</w:t>
      </w: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Concepción-Chile</w:t>
      </w: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Mayor información dirigirse a:</w:t>
      </w:r>
    </w:p>
    <w:tbl>
      <w:tblPr>
        <w:tblStyle w:val="a6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C1476F" w:rsidTr="001F0B63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1F0B63" w:rsidRDefault="009172DB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</w:t>
            </w:r>
            <w:r w:rsidR="001F0B63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</w:p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172DB">
              <w:rPr>
                <w:rFonts w:ascii="Arial" w:eastAsia="Arial" w:hAnsi="Arial" w:cs="Arial"/>
                <w:i/>
                <w:sz w:val="20"/>
                <w:szCs w:val="20"/>
              </w:rPr>
              <w:t>Reinaldo Sánchez Arriagada</w:t>
            </w:r>
          </w:p>
        </w:tc>
      </w:tr>
      <w:tr w:rsidR="00C1476F" w:rsidTr="001F0B63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>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476F" w:rsidTr="001F0B63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C1476F" w:rsidRDefault="00C1476F">
      <w:pPr>
        <w:ind w:left="279" w:firstLine="0"/>
      </w:pP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sectPr w:rsidR="00C1476F" w:rsidSect="00B60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/>
      <w:pgMar w:top="1418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AC" w:rsidRDefault="002B12AC">
      <w:pPr>
        <w:spacing w:after="0" w:line="240" w:lineRule="auto"/>
        <w:ind w:left="636"/>
      </w:pPr>
      <w:r>
        <w:separator/>
      </w:r>
    </w:p>
  </w:endnote>
  <w:endnote w:type="continuationSeparator" w:id="0">
    <w:p w:rsidR="002B12AC" w:rsidRDefault="002B12AC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spacing w:after="0" w:line="240" w:lineRule="auto"/>
      <w:ind w:left="279" w:firstLine="0"/>
      <w:rPr>
        <w:rFonts w:ascii="Arial" w:eastAsia="Arial" w:hAnsi="Arial" w:cs="Arial"/>
        <w:sz w:val="16"/>
        <w:szCs w:val="16"/>
      </w:rPr>
    </w:pPr>
  </w:p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AC" w:rsidRDefault="002B12AC">
      <w:pPr>
        <w:spacing w:after="0" w:line="240" w:lineRule="auto"/>
        <w:ind w:left="636"/>
      </w:pPr>
      <w:r>
        <w:separator/>
      </w:r>
    </w:p>
  </w:footnote>
  <w:footnote w:type="continuationSeparator" w:id="0">
    <w:p w:rsidR="002B12AC" w:rsidRDefault="002B12AC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3CE"/>
    <w:multiLevelType w:val="multilevel"/>
    <w:tmpl w:val="3F1A3BCE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583047"/>
    <w:multiLevelType w:val="multilevel"/>
    <w:tmpl w:val="BC8CEB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08A"/>
    <w:multiLevelType w:val="multilevel"/>
    <w:tmpl w:val="CEE6FD40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011AC"/>
    <w:multiLevelType w:val="multilevel"/>
    <w:tmpl w:val="5AFC0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AF539F"/>
    <w:multiLevelType w:val="multilevel"/>
    <w:tmpl w:val="7848F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F"/>
    <w:rsid w:val="001F0B63"/>
    <w:rsid w:val="002B12AC"/>
    <w:rsid w:val="00313AF1"/>
    <w:rsid w:val="003537B9"/>
    <w:rsid w:val="003922D8"/>
    <w:rsid w:val="004572A2"/>
    <w:rsid w:val="00552611"/>
    <w:rsid w:val="008D6B5C"/>
    <w:rsid w:val="009172DB"/>
    <w:rsid w:val="009B3627"/>
    <w:rsid w:val="00B56DFA"/>
    <w:rsid w:val="00B6029E"/>
    <w:rsid w:val="00BF53AA"/>
    <w:rsid w:val="00C1476F"/>
    <w:rsid w:val="00C41C4F"/>
    <w:rsid w:val="00C9116B"/>
    <w:rsid w:val="00D33AD5"/>
    <w:rsid w:val="00D53C99"/>
    <w:rsid w:val="00F118F9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7B30"/>
  <w15:docId w15:val="{D75C9F55-8F38-44B1-A123-AD2482D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  <w:ind w:left="48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ind w:leftChars="127" w:left="127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60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0">
    <w:name w:val="Table Normal"/>
    <w:rsid w:val="00B60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tabs>
        <w:tab w:val="num" w:pos="720"/>
      </w:tabs>
      <w:ind w:left="720" w:hanging="720"/>
    </w:pPr>
  </w:style>
  <w:style w:type="paragraph" w:styleId="Listaconnmeros3">
    <w:name w:val="List Number 3"/>
    <w:basedOn w:val="Normal"/>
    <w:rsid w:val="0050783C"/>
    <w:pPr>
      <w:tabs>
        <w:tab w:val="num" w:pos="720"/>
      </w:tabs>
      <w:ind w:left="720" w:hanging="720"/>
    </w:pPr>
  </w:style>
  <w:style w:type="paragraph" w:styleId="Listaconnmeros4">
    <w:name w:val="List Number 4"/>
    <w:basedOn w:val="Normal"/>
    <w:rsid w:val="0050783C"/>
    <w:pPr>
      <w:tabs>
        <w:tab w:val="num" w:pos="720"/>
      </w:tabs>
      <w:ind w:left="720" w:hanging="720"/>
    </w:pPr>
  </w:style>
  <w:style w:type="paragraph" w:styleId="Listaconnmeros5">
    <w:name w:val="List Number 5"/>
    <w:basedOn w:val="Normal"/>
    <w:rsid w:val="0050783C"/>
    <w:pPr>
      <w:tabs>
        <w:tab w:val="num" w:pos="720"/>
      </w:tabs>
      <w:ind w:left="720" w:hanging="720"/>
    </w:pPr>
  </w:style>
  <w:style w:type="paragraph" w:styleId="Listaconvietas">
    <w:name w:val="List Bullet"/>
    <w:basedOn w:val="Normal"/>
    <w:rsid w:val="0050783C"/>
    <w:pPr>
      <w:tabs>
        <w:tab w:val="num" w:pos="720"/>
      </w:tabs>
      <w:ind w:left="720" w:hanging="720"/>
    </w:pPr>
  </w:style>
  <w:style w:type="paragraph" w:styleId="Listaconvietas2">
    <w:name w:val="List Bullet 2"/>
    <w:basedOn w:val="Normal"/>
    <w:rsid w:val="0050783C"/>
    <w:pPr>
      <w:tabs>
        <w:tab w:val="num" w:pos="720"/>
      </w:tabs>
      <w:ind w:left="720" w:hanging="720"/>
    </w:pPr>
  </w:style>
  <w:style w:type="paragraph" w:styleId="Listaconvietas3">
    <w:name w:val="List Bullet 3"/>
    <w:basedOn w:val="Normal"/>
    <w:rsid w:val="0050783C"/>
    <w:pPr>
      <w:tabs>
        <w:tab w:val="num" w:pos="720"/>
      </w:tabs>
      <w:ind w:left="720" w:hanging="720"/>
    </w:pPr>
  </w:style>
  <w:style w:type="paragraph" w:styleId="Listaconvietas4">
    <w:name w:val="List Bullet 4"/>
    <w:basedOn w:val="Normal"/>
    <w:rsid w:val="0050783C"/>
    <w:pPr>
      <w:tabs>
        <w:tab w:val="num" w:pos="720"/>
      </w:tabs>
      <w:ind w:left="720" w:hanging="720"/>
    </w:pPr>
  </w:style>
  <w:style w:type="paragraph" w:styleId="Listaconvietas5">
    <w:name w:val="List Bullet 5"/>
    <w:basedOn w:val="Normal"/>
    <w:rsid w:val="0050783C"/>
    <w:pPr>
      <w:tabs>
        <w:tab w:val="num" w:pos="720"/>
      </w:tabs>
      <w:ind w:left="720" w:hanging="720"/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next w:val="Normal"/>
    <w:link w:val="SubttuloCar"/>
    <w:rsid w:val="00B6029E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Chars="127" w:left="127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_concep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tQ51DmPPdtOnRzuvNwySCkbyw==">AMUW2mVM/HL7OgQjxStyt7xwZTUBAqQpBpXEKWRByZ9XbIs6zqXA0l3NgXu32eQgPLv5fmaYgkZo+b4nN2a4AqoEhyS7+q3/7ttg4yMNTl8KCW8DtSYiEQsOCYTQZhUZ/LkVO+hOyIuRfPD0HHB9EJK1sU98htcP4tNQTml+R1bGYAvOc025Djg=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DNYC</dc:creator>
  <cp:lastModifiedBy>Manuel Arturo Arriagada Muñoz</cp:lastModifiedBy>
  <cp:revision>2</cp:revision>
  <cp:lastPrinted>2019-12-19T12:05:00Z</cp:lastPrinted>
  <dcterms:created xsi:type="dcterms:W3CDTF">2019-12-19T14:05:00Z</dcterms:created>
  <dcterms:modified xsi:type="dcterms:W3CDTF">2019-12-19T14:05:00Z</dcterms:modified>
</cp:coreProperties>
</file>